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51A7" w:rsidRPr="006A681F" w:rsidRDefault="00961E68" w:rsidP="006A681F">
      <w:pPr>
        <w:shd w:val="clear" w:color="auto" w:fill="FFFFFF"/>
        <w:spacing w:after="0" w:line="240" w:lineRule="atLeast"/>
        <w:jc w:val="both"/>
        <w:outlineLvl w:val="0"/>
        <w:rPr>
          <w:rFonts w:ascii="Times New Roman" w:eastAsia="Times New Roman" w:hAnsi="Times New Roman" w:cs="Times New Roman"/>
          <w:b/>
          <w:bCs/>
          <w:color w:val="000000"/>
          <w:kern w:val="36"/>
          <w:sz w:val="28"/>
          <w:szCs w:val="28"/>
        </w:rPr>
      </w:pPr>
      <w:r w:rsidRPr="006A681F">
        <w:rPr>
          <w:rFonts w:ascii="Times New Roman" w:eastAsia="Times New Roman" w:hAnsi="Times New Roman" w:cs="Times New Roman"/>
          <w:noProof/>
          <w:color w:val="000000"/>
          <w:sz w:val="28"/>
          <w:szCs w:val="28"/>
        </w:rPr>
        <w:drawing>
          <wp:anchor distT="0" distB="0" distL="114300" distR="114300" simplePos="0" relativeHeight="251664384" behindDoc="0" locked="0" layoutInCell="1" allowOverlap="1" wp14:anchorId="7FCF6357" wp14:editId="5222EEC0">
            <wp:simplePos x="0" y="0"/>
            <wp:positionH relativeFrom="margin">
              <wp:posOffset>2737485</wp:posOffset>
            </wp:positionH>
            <wp:positionV relativeFrom="margin">
              <wp:posOffset>-281940</wp:posOffset>
            </wp:positionV>
            <wp:extent cx="3746500" cy="2495550"/>
            <wp:effectExtent l="0" t="0" r="6350" b="0"/>
            <wp:wrapSquare wrapText="bothSides"/>
            <wp:docPr id="17" name="Рисунок 17" descr="Как добывают сланцевый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к добывают сланцевый газ"/>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46500" cy="24955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D70A5" w:rsidRPr="006A681F">
        <w:rPr>
          <w:rFonts w:ascii="Times New Roman" w:eastAsia="Times New Roman" w:hAnsi="Times New Roman" w:cs="Times New Roman"/>
          <w:b/>
          <w:bCs/>
          <w:color w:val="000000"/>
          <w:kern w:val="36"/>
          <w:sz w:val="28"/>
          <w:szCs w:val="28"/>
        </w:rPr>
        <w:t>К</w:t>
      </w:r>
      <w:r w:rsidR="009351A7" w:rsidRPr="006A681F">
        <w:rPr>
          <w:rFonts w:ascii="Times New Roman" w:eastAsia="Times New Roman" w:hAnsi="Times New Roman" w:cs="Times New Roman"/>
          <w:b/>
          <w:bCs/>
          <w:color w:val="000000"/>
          <w:kern w:val="36"/>
          <w:sz w:val="28"/>
          <w:szCs w:val="28"/>
        </w:rPr>
        <w:t>ак добывают сланцевый газ</w:t>
      </w:r>
    </w:p>
    <w:p w:rsidR="00961E68" w:rsidRDefault="00961E68" w:rsidP="006A681F">
      <w:pPr>
        <w:shd w:val="clear" w:color="auto" w:fill="FFFFFF"/>
        <w:spacing w:after="0" w:line="315" w:lineRule="atLeast"/>
        <w:jc w:val="both"/>
        <w:rPr>
          <w:rFonts w:ascii="Times New Roman" w:eastAsia="Times New Roman" w:hAnsi="Times New Roman" w:cs="Times New Roman"/>
          <w:b/>
          <w:bCs/>
          <w:color w:val="000000"/>
          <w:sz w:val="28"/>
          <w:szCs w:val="28"/>
        </w:rPr>
      </w:pPr>
    </w:p>
    <w:p w:rsidR="009351A7" w:rsidRPr="006A681F" w:rsidRDefault="009351A7" w:rsidP="006A681F">
      <w:pPr>
        <w:shd w:val="clear" w:color="auto" w:fill="FFFFFF"/>
        <w:spacing w:after="0" w:line="315" w:lineRule="atLeast"/>
        <w:jc w:val="both"/>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Многие люди ошибочно считают, что сланцевый газ является чуть ли не отдельным энергоносителем, но приставку «сланцевый» он получил лишь потому, что залегает в сланцевом слое осадочной породы, а по своему составу отличается от природного газа повышенным содержанием метана, углекислого газа, аммиака и сероводорода. Как же все-таки добывается этот источник топлива и чем технология его добычи отличается от традиционного газа?</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Главное отличие — особенности его залегания. Традиционный газ добывается из пористых коллекторов, глубина залегания которых колеблется от 700 до 4000 метров. Из-за большого количества пор коллекторы имеют высокую проницаемость (около 25%) и голубое топливо легко выкачивать после того, как скважина будет пробурена.</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Сланцевый газ в свою очередь залегает на глубине от 2500 до 5000 метров в породах с низкой пористостью (3–4%), поэтому его разведка обходится гораздо дороже, а технология добычи намного сложнее.</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Краткий экскурс в историю</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Впервые добывать газ из сланцевого слоя осадочной породы начали почти 200 лет назад. Это произошло в США в 1821 году. Этот вид топлива использовался и в СССР: после окончания Великой Отечественной Войны он добывался в Эстонии и поставлялся по газопроводу в Ленинград. Но вскоре советские власти, как и правительства многих других стран мира, поняли, что добыча и транспортировка сланцевого газа обходится значительно дороже традиционного природного, поэтому разработка месторождений была остановлена.</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Вторую жизнь идея добычи сланцевого газа обрела в начале двухтысячных годов, когда стали активно применяться технологии горизонтального бурения и многостадийного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пласта, которые позволили значительно увеличить объемы добычи, снизив ее себестоимость.</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Технология разведки</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Поиск месторождений сланцевого газа требует гораздо больших затрат по сравнению с разработкой традиционного голубого топлива, а технология разведки пока далека от совершенства. Из-за большой глубины залегания многие традиционные методы исследования оказываются неэффективны.</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Если смотреть упрощенно, разведка сланцевого газа происходит следующим образом:</w:t>
      </w:r>
    </w:p>
    <w:p w:rsidR="009351A7" w:rsidRPr="006A681F" w:rsidRDefault="009351A7" w:rsidP="006A681F">
      <w:pPr>
        <w:numPr>
          <w:ilvl w:val="0"/>
          <w:numId w:val="3"/>
        </w:num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в предполагаемом районе его залегания бурится скважина, в которой производится </w:t>
      </w:r>
      <w:proofErr w:type="spellStart"/>
      <w:r w:rsidRPr="006A681F">
        <w:rPr>
          <w:rFonts w:ascii="Times New Roman" w:eastAsia="Times New Roman" w:hAnsi="Times New Roman" w:cs="Times New Roman"/>
          <w:color w:val="000000"/>
          <w:sz w:val="28"/>
          <w:szCs w:val="28"/>
        </w:rPr>
        <w:t>гидроразрыв</w:t>
      </w:r>
      <w:proofErr w:type="spellEnd"/>
      <w:r w:rsidRPr="006A681F">
        <w:rPr>
          <w:rFonts w:ascii="Times New Roman" w:eastAsia="Times New Roman" w:hAnsi="Times New Roman" w:cs="Times New Roman"/>
          <w:color w:val="000000"/>
          <w:sz w:val="28"/>
          <w:szCs w:val="28"/>
        </w:rPr>
        <w:t>;</w:t>
      </w:r>
    </w:p>
    <w:p w:rsidR="009351A7" w:rsidRPr="006A681F" w:rsidRDefault="009351A7" w:rsidP="006A681F">
      <w:pPr>
        <w:numPr>
          <w:ilvl w:val="0"/>
          <w:numId w:val="3"/>
        </w:num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lastRenderedPageBreak/>
        <w:t>полученный газ анализируется, и на основании результатов анализа определяются оборудование и технология, которые необходимо будет применять для его добычи</w:t>
      </w:r>
      <w:proofErr w:type="gramStart"/>
      <w:r w:rsidRPr="006A681F">
        <w:rPr>
          <w:rFonts w:ascii="Times New Roman" w:eastAsia="Times New Roman" w:hAnsi="Times New Roman" w:cs="Times New Roman"/>
          <w:color w:val="000000"/>
          <w:sz w:val="28"/>
          <w:szCs w:val="28"/>
        </w:rPr>
        <w:t xml:space="preserve"> ;</w:t>
      </w:r>
      <w:proofErr w:type="gramEnd"/>
    </w:p>
    <w:p w:rsidR="009351A7" w:rsidRPr="006A681F" w:rsidRDefault="009351A7" w:rsidP="006A681F">
      <w:pPr>
        <w:numPr>
          <w:ilvl w:val="0"/>
          <w:numId w:val="3"/>
        </w:num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продуктивность скважин определяется опытным путем, а не при помощи точных гидродинамических исследований, как при добыче обычного природного газа.</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Оценка рентабельности добычи сланцевого газа</w:t>
      </w:r>
    </w:p>
    <w:p w:rsidR="009351A7" w:rsidRPr="006A681F" w:rsidRDefault="006A681F"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noProof/>
          <w:color w:val="000000"/>
          <w:sz w:val="28"/>
          <w:szCs w:val="28"/>
        </w:rPr>
        <w:drawing>
          <wp:anchor distT="0" distB="0" distL="114300" distR="114300" simplePos="0" relativeHeight="251659264" behindDoc="0" locked="0" layoutInCell="1" allowOverlap="1" wp14:anchorId="10DF3A7F" wp14:editId="5ED3C1FF">
            <wp:simplePos x="0" y="0"/>
            <wp:positionH relativeFrom="margin">
              <wp:posOffset>2783205</wp:posOffset>
            </wp:positionH>
            <wp:positionV relativeFrom="margin">
              <wp:posOffset>1496060</wp:posOffset>
            </wp:positionV>
            <wp:extent cx="3822065" cy="2392680"/>
            <wp:effectExtent l="0" t="0" r="6985" b="7620"/>
            <wp:wrapSquare wrapText="bothSides"/>
            <wp:docPr id="18" name="Рисунок 18" descr="Как добывают сланцевый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к добывают сланцевый газ"/>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22065" cy="23926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351A7" w:rsidRPr="006A681F">
        <w:rPr>
          <w:rFonts w:ascii="Times New Roman" w:eastAsia="Times New Roman" w:hAnsi="Times New Roman" w:cs="Times New Roman"/>
          <w:color w:val="000000"/>
          <w:sz w:val="28"/>
          <w:szCs w:val="28"/>
        </w:rPr>
        <w:t>Показатели рентабельности скважин зависят от многих факторов, не только от уровня цен на природный газ. Главной из них является возможность одновременной добычи газа и нефти из низкопрофильных коллекторов (ее еще называют сланцевой нефтью</w:t>
      </w:r>
      <w:proofErr w:type="gramStart"/>
      <w:r w:rsidR="009351A7" w:rsidRPr="006A681F">
        <w:rPr>
          <w:rFonts w:ascii="Times New Roman" w:eastAsia="Times New Roman" w:hAnsi="Times New Roman" w:cs="Times New Roman"/>
          <w:color w:val="000000"/>
          <w:sz w:val="28"/>
          <w:szCs w:val="28"/>
        </w:rPr>
        <w:t xml:space="preserve"> )</w:t>
      </w:r>
      <w:proofErr w:type="gramEnd"/>
      <w:r w:rsidR="009351A7" w:rsidRPr="006A681F">
        <w:rPr>
          <w:rFonts w:ascii="Times New Roman" w:eastAsia="Times New Roman" w:hAnsi="Times New Roman" w:cs="Times New Roman"/>
          <w:color w:val="000000"/>
          <w:sz w:val="28"/>
          <w:szCs w:val="28"/>
        </w:rPr>
        <w:t>.</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По оценке авторитетного консалтингового агентства CERA , добыча такого газа в США останется рентабельной, если цены на традиционный газ </w:t>
      </w:r>
      <w:proofErr w:type="spellStart"/>
      <w:r w:rsidRPr="006A681F">
        <w:rPr>
          <w:rFonts w:ascii="Times New Roman" w:eastAsia="Times New Roman" w:hAnsi="Times New Roman" w:cs="Times New Roman"/>
          <w:color w:val="000000"/>
          <w:sz w:val="28"/>
          <w:szCs w:val="28"/>
        </w:rPr>
        <w:t>Henry</w:t>
      </w:r>
      <w:proofErr w:type="spell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Hub</w:t>
      </w:r>
      <w:proofErr w:type="spellEnd"/>
      <w:r w:rsidRPr="006A681F">
        <w:rPr>
          <w:rFonts w:ascii="Times New Roman" w:eastAsia="Times New Roman" w:hAnsi="Times New Roman" w:cs="Times New Roman"/>
          <w:color w:val="000000"/>
          <w:sz w:val="28"/>
          <w:szCs w:val="28"/>
        </w:rPr>
        <w:t xml:space="preserve"> останутся в пределах 108 долларов за тысячу кубометров. А по прогнозам Международного энергетического агентства американским газовым компаниям имеет смысл продолжать добычу, если стоимость газа будет составлять 178,6 долларов за тысячу кубометров. Если же одновременно со сланцевым газом добывается и нефть (хотя бы 25% от общего уровня добычи), скважина остается рентабельной и при цене газа в 126 долларов за тысячу кубометров.</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Мировая статистика запасов</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Прогнозируемые запасы сланцевого газа составляют 760 триллионов кубометров, доказанные, по данным американского агентства EIA , — 187,5 триллионов кубометров. Для сравнения, мировые запасы газа, по мнению самого читаемого журнала в мире по нефтегазовой тематике </w:t>
      </w:r>
      <w:proofErr w:type="spellStart"/>
      <w:r w:rsidRPr="006A681F">
        <w:rPr>
          <w:rFonts w:ascii="Times New Roman" w:eastAsia="Times New Roman" w:hAnsi="Times New Roman" w:cs="Times New Roman"/>
          <w:color w:val="000000"/>
          <w:sz w:val="28"/>
          <w:szCs w:val="28"/>
        </w:rPr>
        <w:t>Oil</w:t>
      </w:r>
      <w:proofErr w:type="spellEnd"/>
      <w:r w:rsidRPr="006A681F">
        <w:rPr>
          <w:rFonts w:ascii="Times New Roman" w:eastAsia="Times New Roman" w:hAnsi="Times New Roman" w:cs="Times New Roman"/>
          <w:color w:val="000000"/>
          <w:sz w:val="28"/>
          <w:szCs w:val="28"/>
        </w:rPr>
        <w:t> &amp; </w:t>
      </w:r>
      <w:proofErr w:type="spellStart"/>
      <w:r w:rsidRPr="006A681F">
        <w:rPr>
          <w:rFonts w:ascii="Times New Roman" w:eastAsia="Times New Roman" w:hAnsi="Times New Roman" w:cs="Times New Roman"/>
          <w:color w:val="000000"/>
          <w:sz w:val="28"/>
          <w:szCs w:val="28"/>
        </w:rPr>
        <w:t>Gas</w:t>
      </w:r>
      <w:proofErr w:type="spell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Journal</w:t>
      </w:r>
      <w:proofErr w:type="spellEnd"/>
      <w:r w:rsidRPr="006A681F">
        <w:rPr>
          <w:rFonts w:ascii="Times New Roman" w:eastAsia="Times New Roman" w:hAnsi="Times New Roman" w:cs="Times New Roman"/>
          <w:color w:val="000000"/>
          <w:sz w:val="28"/>
          <w:szCs w:val="28"/>
        </w:rPr>
        <w:t xml:space="preserve"> , составляют чуть более 36 триллионов баррелей.</w:t>
      </w:r>
    </w:p>
    <w:p w:rsidR="009351A7" w:rsidRPr="006A681F" w:rsidRDefault="008D5ABE"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noProof/>
          <w:color w:val="000000"/>
          <w:sz w:val="28"/>
          <w:szCs w:val="28"/>
        </w:rPr>
        <w:drawing>
          <wp:anchor distT="0" distB="0" distL="114300" distR="114300" simplePos="0" relativeHeight="251658240" behindDoc="0" locked="0" layoutInCell="1" allowOverlap="1" wp14:anchorId="6968BC89" wp14:editId="7215CE59">
            <wp:simplePos x="0" y="0"/>
            <wp:positionH relativeFrom="margin">
              <wp:posOffset>2106295</wp:posOffset>
            </wp:positionH>
            <wp:positionV relativeFrom="margin">
              <wp:posOffset>6766560</wp:posOffset>
            </wp:positionV>
            <wp:extent cx="4331970" cy="2390775"/>
            <wp:effectExtent l="38100" t="38100" r="30480" b="47625"/>
            <wp:wrapSquare wrapText="bothSides"/>
            <wp:docPr id="19" name="Рисунок 19" descr="Как добывают сланцевый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к добывают сланцевый газ"/>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331970" cy="2390775"/>
                    </a:xfrm>
                    <a:prstGeom prst="rect">
                      <a:avLst/>
                    </a:prstGeom>
                    <a:noFill/>
                    <a:ln w="38100">
                      <a:solidFill>
                        <a:schemeClr val="accent2"/>
                      </a:solidFill>
                      <a:miter lim="800000"/>
                      <a:headEnd/>
                      <a:tailEnd/>
                    </a:ln>
                  </pic:spPr>
                </pic:pic>
              </a:graphicData>
            </a:graphic>
            <wp14:sizeRelH relativeFrom="margin">
              <wp14:pctWidth>0</wp14:pctWidth>
            </wp14:sizeRelH>
            <wp14:sizeRelV relativeFrom="margin">
              <wp14:pctHeight>0</wp14:pctHeight>
            </wp14:sizeRelV>
          </wp:anchor>
        </w:drawing>
      </w:r>
      <w:r w:rsidR="009351A7" w:rsidRPr="006A681F">
        <w:rPr>
          <w:rFonts w:ascii="Times New Roman" w:eastAsia="Times New Roman" w:hAnsi="Times New Roman" w:cs="Times New Roman"/>
          <w:color w:val="000000"/>
          <w:sz w:val="28"/>
          <w:szCs w:val="28"/>
        </w:rPr>
        <w:t>Крупнейшими месторождениями сланцевого газа обладают КРН — 19,3 % от мировых запасов, США — 13%, Аргентина — 11,7%, Мексика — 10,3%, ЮАР — 7,3%, Австралия — 6%, Канада — 5,9%.</w:t>
      </w:r>
    </w:p>
    <w:p w:rsidR="006A681F" w:rsidRPr="006A681F" w:rsidRDefault="006A681F" w:rsidP="006A681F">
      <w:pPr>
        <w:shd w:val="clear" w:color="auto" w:fill="FFFFFF"/>
        <w:spacing w:after="0" w:line="285" w:lineRule="atLeast"/>
        <w:jc w:val="both"/>
        <w:rPr>
          <w:rFonts w:ascii="Times New Roman" w:eastAsia="Times New Roman" w:hAnsi="Times New Roman" w:cs="Times New Roman"/>
          <w:color w:val="000000"/>
          <w:sz w:val="28"/>
          <w:szCs w:val="28"/>
        </w:rPr>
      </w:pPr>
    </w:p>
    <w:p w:rsidR="009351A7" w:rsidRPr="00961E68" w:rsidRDefault="009351A7" w:rsidP="006A681F">
      <w:pPr>
        <w:shd w:val="clear" w:color="auto" w:fill="FFFFFF"/>
        <w:spacing w:after="0" w:line="285" w:lineRule="atLeast"/>
        <w:jc w:val="both"/>
        <w:rPr>
          <w:rFonts w:ascii="Times New Roman" w:eastAsia="Times New Roman" w:hAnsi="Times New Roman" w:cs="Times New Roman"/>
          <w:b/>
          <w:color w:val="000000"/>
          <w:sz w:val="28"/>
          <w:szCs w:val="28"/>
        </w:rPr>
      </w:pPr>
      <w:r w:rsidRPr="00961E68">
        <w:rPr>
          <w:rFonts w:ascii="Times New Roman" w:eastAsia="Times New Roman" w:hAnsi="Times New Roman" w:cs="Times New Roman"/>
          <w:b/>
          <w:color w:val="000000"/>
          <w:sz w:val="28"/>
          <w:szCs w:val="28"/>
        </w:rPr>
        <w:lastRenderedPageBreak/>
        <w:t>Оценки запасов сланцевого газа</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Эти оценки с течением времени могут кардинально измениться, ведь, как уже упоминалось, разведка запасов сланцевого газа только начинает развиваться и пока продуктивность скважин определяется только опытным путем.</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Сейсмическое моделирование</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Для построения геологических моделей резервуаров газа применяется технология сейсмического моделирования, которая позволяет сделать процесс бурения максимально эффективным. Еще одной целью сейсмического моделирования является прогноз сейсмической активности после проведения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пласта. Ведь фактически он представляет собой искусственно </w:t>
      </w:r>
      <w:proofErr w:type="gramStart"/>
      <w:r w:rsidRPr="006A681F">
        <w:rPr>
          <w:rFonts w:ascii="Times New Roman" w:eastAsia="Times New Roman" w:hAnsi="Times New Roman" w:cs="Times New Roman"/>
          <w:color w:val="000000"/>
          <w:sz w:val="28"/>
          <w:szCs w:val="28"/>
        </w:rPr>
        <w:t>вызванное</w:t>
      </w:r>
      <w:proofErr w:type="gram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микроземлетрясение</w:t>
      </w:r>
      <w:proofErr w:type="spellEnd"/>
      <w:r w:rsidRPr="006A681F">
        <w:rPr>
          <w:rFonts w:ascii="Times New Roman" w:eastAsia="Times New Roman" w:hAnsi="Times New Roman" w:cs="Times New Roman"/>
          <w:color w:val="000000"/>
          <w:sz w:val="28"/>
          <w:szCs w:val="28"/>
        </w:rPr>
        <w:t>.</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Бурение и прокладка труб</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Особенностью добычи сланцевого газа является технология горизонтального бурения. Ее суть заключается в том, что после того, как была пробурена одна вертикальная скважина до глубины залежей сланцевого газа, бур начинает идти горизонтально. Однако существует множество нюансов, которые необходимо соблюдать при бурении, например, необходимо следить, чтобы уровень наклона бура соответствовал углу наклона сланцевого пласта и т. д.</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Добывающие компании вынуждены применять такую технологию, так как газ залегает на значительной глубине в изолированных карманах в очень небольших объемах. Срок эксплуатации скважин невелик — от 5 до 12 лет. Для справки, срок эксплуатации скважины природного газа — от 30 до 50 лет. На крупнейшем разрабатываемом месторождении СГ в мире — </w:t>
      </w:r>
      <w:proofErr w:type="spellStart"/>
      <w:r w:rsidRPr="006A681F">
        <w:rPr>
          <w:rFonts w:ascii="Times New Roman" w:eastAsia="Times New Roman" w:hAnsi="Times New Roman" w:cs="Times New Roman"/>
          <w:color w:val="000000"/>
          <w:sz w:val="28"/>
          <w:szCs w:val="28"/>
        </w:rPr>
        <w:t>BarnettShale</w:t>
      </w:r>
      <w:proofErr w:type="spellEnd"/>
      <w:r w:rsidRPr="006A681F">
        <w:rPr>
          <w:rFonts w:ascii="Times New Roman" w:eastAsia="Times New Roman" w:hAnsi="Times New Roman" w:cs="Times New Roman"/>
          <w:color w:val="000000"/>
          <w:sz w:val="28"/>
          <w:szCs w:val="28"/>
        </w:rPr>
        <w:t> — количество скважин уже превысило 17 тысяч.</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Горизонтальная длина скважины может достигать 12 километров (этот рекорд был установлен при бурении на Сахалине</w:t>
      </w:r>
      <w:proofErr w:type="gramStart"/>
      <w:r w:rsidRPr="006A681F">
        <w:rPr>
          <w:rFonts w:ascii="Times New Roman" w:eastAsia="Times New Roman" w:hAnsi="Times New Roman" w:cs="Times New Roman"/>
          <w:color w:val="000000"/>
          <w:sz w:val="28"/>
          <w:szCs w:val="28"/>
        </w:rPr>
        <w:t xml:space="preserve"> )</w:t>
      </w:r>
      <w:proofErr w:type="gramEnd"/>
      <w:r w:rsidRPr="006A681F">
        <w:rPr>
          <w:rFonts w:ascii="Times New Roman" w:eastAsia="Times New Roman" w:hAnsi="Times New Roman" w:cs="Times New Roman"/>
          <w:color w:val="000000"/>
          <w:sz w:val="28"/>
          <w:szCs w:val="28"/>
        </w:rPr>
        <w:t>.</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В пробуренную скважину устанавливаются стальные трубы в несколько слоев. В пространство между ними и почвой заливается цемент, чтобы изолировать газ и жидкости для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пласта от пластов почвы, в которых содержится вода.</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proofErr w:type="spellStart"/>
      <w:r w:rsidRPr="006A681F">
        <w:rPr>
          <w:rFonts w:ascii="Times New Roman" w:eastAsia="Times New Roman" w:hAnsi="Times New Roman" w:cs="Times New Roman"/>
          <w:b/>
          <w:bCs/>
          <w:color w:val="000000"/>
          <w:sz w:val="28"/>
          <w:szCs w:val="28"/>
        </w:rPr>
        <w:t>Гидроразрыв</w:t>
      </w:r>
      <w:proofErr w:type="spellEnd"/>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Поскольку сланцевый газ залегает в породе, имеющей низкую пористость, извлекать его традиционными методами невозможно. Именно поэтому для добычи сланцевого газа активно применяется технология гидравлического разрыва пласта (</w:t>
      </w:r>
      <w:proofErr w:type="spellStart"/>
      <w:r w:rsidRPr="006A681F">
        <w:rPr>
          <w:rFonts w:ascii="Times New Roman" w:eastAsia="Times New Roman" w:hAnsi="Times New Roman" w:cs="Times New Roman"/>
          <w:color w:val="000000"/>
          <w:sz w:val="28"/>
          <w:szCs w:val="28"/>
        </w:rPr>
        <w:t>фрекинга</w:t>
      </w:r>
      <w:proofErr w:type="spellEnd"/>
      <w:r w:rsidRPr="006A681F">
        <w:rPr>
          <w:rFonts w:ascii="Times New Roman" w:eastAsia="Times New Roman" w:hAnsi="Times New Roman" w:cs="Times New Roman"/>
          <w:color w:val="000000"/>
          <w:sz w:val="28"/>
          <w:szCs w:val="28"/>
        </w:rPr>
        <w:t>). По трубам к залежам газа закачивается вода, химические реагенты (</w:t>
      </w:r>
      <w:proofErr w:type="spellStart"/>
      <w:r w:rsidRPr="006A681F">
        <w:rPr>
          <w:rFonts w:ascii="Times New Roman" w:eastAsia="Times New Roman" w:hAnsi="Times New Roman" w:cs="Times New Roman"/>
          <w:color w:val="000000"/>
          <w:sz w:val="28"/>
          <w:szCs w:val="28"/>
        </w:rPr>
        <w:t>ингибаторы</w:t>
      </w:r>
      <w:proofErr w:type="spellEnd"/>
      <w:r w:rsidRPr="006A681F">
        <w:rPr>
          <w:rFonts w:ascii="Times New Roman" w:eastAsia="Times New Roman" w:hAnsi="Times New Roman" w:cs="Times New Roman"/>
          <w:color w:val="000000"/>
          <w:sz w:val="28"/>
          <w:szCs w:val="28"/>
        </w:rPr>
        <w:t xml:space="preserve"> коррозии, загустители, кислоты, </w:t>
      </w:r>
      <w:proofErr w:type="spellStart"/>
      <w:r w:rsidRPr="006A681F">
        <w:rPr>
          <w:rFonts w:ascii="Times New Roman" w:eastAsia="Times New Roman" w:hAnsi="Times New Roman" w:cs="Times New Roman"/>
          <w:color w:val="000000"/>
          <w:sz w:val="28"/>
          <w:szCs w:val="28"/>
        </w:rPr>
        <w:t>биоциды</w:t>
      </w:r>
      <w:proofErr w:type="spellEnd"/>
      <w:r w:rsidRPr="006A681F">
        <w:rPr>
          <w:rFonts w:ascii="Times New Roman" w:eastAsia="Times New Roman" w:hAnsi="Times New Roman" w:cs="Times New Roman"/>
          <w:color w:val="000000"/>
          <w:sz w:val="28"/>
          <w:szCs w:val="28"/>
        </w:rPr>
        <w:t xml:space="preserve"> и множество других химических элементов, общее число которых может доходить до 90 наименований</w:t>
      </w:r>
      <w:proofErr w:type="gramStart"/>
      <w:r w:rsidRPr="006A681F">
        <w:rPr>
          <w:rFonts w:ascii="Times New Roman" w:eastAsia="Times New Roman" w:hAnsi="Times New Roman" w:cs="Times New Roman"/>
          <w:color w:val="000000"/>
          <w:sz w:val="28"/>
          <w:szCs w:val="28"/>
        </w:rPr>
        <w:t xml:space="preserve"> )</w:t>
      </w:r>
      <w:proofErr w:type="gramEnd"/>
      <w:r w:rsidRPr="006A681F">
        <w:rPr>
          <w:rFonts w:ascii="Times New Roman" w:eastAsia="Times New Roman" w:hAnsi="Times New Roman" w:cs="Times New Roman"/>
          <w:color w:val="000000"/>
          <w:sz w:val="28"/>
          <w:szCs w:val="28"/>
        </w:rPr>
        <w:t xml:space="preserve"> и специальные гранулы диаметром 0,5–1,5 миллиметра, которые могут состоять из керамики, стали, пластика или песчинок. Вся эта смесь создает химическую реакцию, которая и приводит к </w:t>
      </w:r>
      <w:proofErr w:type="spellStart"/>
      <w:r w:rsidRPr="006A681F">
        <w:rPr>
          <w:rFonts w:ascii="Times New Roman" w:eastAsia="Times New Roman" w:hAnsi="Times New Roman" w:cs="Times New Roman"/>
          <w:color w:val="000000"/>
          <w:sz w:val="28"/>
          <w:szCs w:val="28"/>
        </w:rPr>
        <w:t>гидроразрыву</w:t>
      </w:r>
      <w:proofErr w:type="spellEnd"/>
      <w:r w:rsidRPr="006A681F">
        <w:rPr>
          <w:rFonts w:ascii="Times New Roman" w:eastAsia="Times New Roman" w:hAnsi="Times New Roman" w:cs="Times New Roman"/>
          <w:color w:val="000000"/>
          <w:sz w:val="28"/>
          <w:szCs w:val="28"/>
        </w:rPr>
        <w:t>. В результате в породе, которая содержит газ, образуется множество мелких трещин, в которых застревают гранулы, чтобы трещины уже не могли сойтись.</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noProof/>
          <w:color w:val="000000"/>
          <w:sz w:val="28"/>
          <w:szCs w:val="28"/>
        </w:rPr>
        <w:lastRenderedPageBreak/>
        <w:drawing>
          <wp:anchor distT="0" distB="0" distL="114300" distR="114300" simplePos="0" relativeHeight="251665408" behindDoc="0" locked="0" layoutInCell="1" allowOverlap="1">
            <wp:simplePos x="0" y="0"/>
            <wp:positionH relativeFrom="margin">
              <wp:posOffset>3056255</wp:posOffset>
            </wp:positionH>
            <wp:positionV relativeFrom="margin">
              <wp:posOffset>-28575</wp:posOffset>
            </wp:positionV>
            <wp:extent cx="3383915" cy="2514600"/>
            <wp:effectExtent l="38100" t="38100" r="45085" b="38100"/>
            <wp:wrapSquare wrapText="bothSides"/>
            <wp:docPr id="20" name="Рисунок 20" descr="Как добывают сланцевый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Как добывают сланцевый газ"/>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83915" cy="2514600"/>
                    </a:xfrm>
                    <a:prstGeom prst="rect">
                      <a:avLst/>
                    </a:prstGeom>
                    <a:noFill/>
                    <a:ln w="38100">
                      <a:solidFill>
                        <a:schemeClr val="accent2">
                          <a:lumMod val="75000"/>
                        </a:schemeClr>
                      </a:solidFill>
                      <a:miter lim="800000"/>
                      <a:headEnd/>
                      <a:tailEnd/>
                    </a:ln>
                  </pic:spPr>
                </pic:pic>
              </a:graphicData>
            </a:graphic>
          </wp:anchor>
        </w:drawing>
      </w:r>
      <w:r w:rsidRPr="006A681F">
        <w:rPr>
          <w:rFonts w:ascii="Times New Roman" w:eastAsia="Times New Roman" w:hAnsi="Times New Roman" w:cs="Times New Roman"/>
          <w:color w:val="000000"/>
          <w:sz w:val="28"/>
          <w:szCs w:val="28"/>
        </w:rPr>
        <w:t xml:space="preserve">Добыча сланцевого газа методом </w:t>
      </w:r>
      <w:proofErr w:type="spellStart"/>
      <w:r w:rsidRPr="006A681F">
        <w:rPr>
          <w:rFonts w:ascii="Times New Roman" w:eastAsia="Times New Roman" w:hAnsi="Times New Roman" w:cs="Times New Roman"/>
          <w:color w:val="000000"/>
          <w:sz w:val="28"/>
          <w:szCs w:val="28"/>
        </w:rPr>
        <w:t>фрекинга</w:t>
      </w:r>
      <w:proofErr w:type="spellEnd"/>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Затем вода откачивается назад (она фильтруется и  повторно используется для нового ГРП), а сланцевый газ, благодаря перепаду давления, выкачивается через трубы на поверхность.</w:t>
      </w:r>
    </w:p>
    <w:p w:rsidR="009351A7" w:rsidRPr="006A681F" w:rsidRDefault="009351A7" w:rsidP="006A681F">
      <w:pPr>
        <w:shd w:val="clear" w:color="auto" w:fill="FFFFFF"/>
        <w:spacing w:after="0" w:line="285" w:lineRule="atLeast"/>
        <w:jc w:val="both"/>
        <w:outlineLvl w:val="3"/>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 xml:space="preserve">Жидкости для </w:t>
      </w:r>
      <w:proofErr w:type="spellStart"/>
      <w:r w:rsidRPr="006A681F">
        <w:rPr>
          <w:rFonts w:ascii="Times New Roman" w:eastAsia="Times New Roman" w:hAnsi="Times New Roman" w:cs="Times New Roman"/>
          <w:b/>
          <w:bCs/>
          <w:color w:val="000000"/>
          <w:sz w:val="28"/>
          <w:szCs w:val="28"/>
        </w:rPr>
        <w:t>гидроразрыва</w:t>
      </w:r>
      <w:proofErr w:type="spellEnd"/>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Основой жидкости для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является вода (98,5% от общего объема). Порядка 1% состава — «расклинивающий» трещины элемент (обычно им является песок). Оставшиеся 0,5% — химические соединения, воздействующие на водопроницаемость породы. Без них </w:t>
      </w:r>
      <w:proofErr w:type="spellStart"/>
      <w:r w:rsidRPr="006A681F">
        <w:rPr>
          <w:rFonts w:ascii="Times New Roman" w:eastAsia="Times New Roman" w:hAnsi="Times New Roman" w:cs="Times New Roman"/>
          <w:color w:val="000000"/>
          <w:sz w:val="28"/>
          <w:szCs w:val="28"/>
        </w:rPr>
        <w:t>гидроразрыв</w:t>
      </w:r>
      <w:proofErr w:type="spellEnd"/>
      <w:r w:rsidRPr="006A681F">
        <w:rPr>
          <w:rFonts w:ascii="Times New Roman" w:eastAsia="Times New Roman" w:hAnsi="Times New Roman" w:cs="Times New Roman"/>
          <w:color w:val="000000"/>
          <w:sz w:val="28"/>
          <w:szCs w:val="28"/>
        </w:rPr>
        <w:t xml:space="preserve"> просто </w:t>
      </w:r>
      <w:proofErr w:type="gramStart"/>
      <w:r w:rsidRPr="006A681F">
        <w:rPr>
          <w:rFonts w:ascii="Times New Roman" w:eastAsia="Times New Roman" w:hAnsi="Times New Roman" w:cs="Times New Roman"/>
          <w:color w:val="000000"/>
          <w:sz w:val="28"/>
          <w:szCs w:val="28"/>
        </w:rPr>
        <w:t>невозможен</w:t>
      </w:r>
      <w:proofErr w:type="gramEnd"/>
      <w:r w:rsidRPr="006A681F">
        <w:rPr>
          <w:rFonts w:ascii="Times New Roman" w:eastAsia="Times New Roman" w:hAnsi="Times New Roman" w:cs="Times New Roman"/>
          <w:color w:val="000000"/>
          <w:sz w:val="28"/>
          <w:szCs w:val="28"/>
        </w:rPr>
        <w:t>.</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В течение последних лет велось много споров о вреде для экологии жидкостей для ГРП. Поднятая шумиха привела к тому, что многие европейские страны (Франция, Болгария, Италия</w:t>
      </w:r>
      <w:proofErr w:type="gramStart"/>
      <w:r w:rsidRPr="006A681F">
        <w:rPr>
          <w:rFonts w:ascii="Times New Roman" w:eastAsia="Times New Roman" w:hAnsi="Times New Roman" w:cs="Times New Roman"/>
          <w:color w:val="000000"/>
          <w:sz w:val="28"/>
          <w:szCs w:val="28"/>
        </w:rPr>
        <w:t xml:space="preserve"> )</w:t>
      </w:r>
      <w:proofErr w:type="gramEnd"/>
      <w:r w:rsidRPr="006A681F">
        <w:rPr>
          <w:rFonts w:ascii="Times New Roman" w:eastAsia="Times New Roman" w:hAnsi="Times New Roman" w:cs="Times New Roman"/>
          <w:color w:val="000000"/>
          <w:sz w:val="28"/>
          <w:szCs w:val="28"/>
        </w:rPr>
        <w:t xml:space="preserve"> запретили проводить на своей территории </w:t>
      </w:r>
      <w:proofErr w:type="spellStart"/>
      <w:r w:rsidRPr="006A681F">
        <w:rPr>
          <w:rFonts w:ascii="Times New Roman" w:eastAsia="Times New Roman" w:hAnsi="Times New Roman" w:cs="Times New Roman"/>
          <w:color w:val="000000"/>
          <w:sz w:val="28"/>
          <w:szCs w:val="28"/>
        </w:rPr>
        <w:t>гидроразрывы</w:t>
      </w:r>
      <w:proofErr w:type="spellEnd"/>
      <w:r w:rsidRPr="006A681F">
        <w:rPr>
          <w:rFonts w:ascii="Times New Roman" w:eastAsia="Times New Roman" w:hAnsi="Times New Roman" w:cs="Times New Roman"/>
          <w:color w:val="000000"/>
          <w:sz w:val="28"/>
          <w:szCs w:val="28"/>
        </w:rPr>
        <w:t>, а в США законодатели вынудили компании, занимающиеся добычей сланцевого газа, публиковать информацию о составе жидкостей для ГРП.</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Но технология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а соответственно и жидкости для них, используются и при добыче обычного природного газа. Например, ее активно применяет компания «Роснефть»</w:t>
      </w:r>
      <w:proofErr w:type="gramStart"/>
      <w:r w:rsidRPr="006A681F">
        <w:rPr>
          <w:rFonts w:ascii="Times New Roman" w:eastAsia="Times New Roman" w:hAnsi="Times New Roman" w:cs="Times New Roman"/>
          <w:color w:val="000000"/>
          <w:sz w:val="28"/>
          <w:szCs w:val="28"/>
        </w:rPr>
        <w:t xml:space="preserve"> ,</w:t>
      </w:r>
      <w:proofErr w:type="gramEnd"/>
      <w:r w:rsidRPr="006A681F">
        <w:rPr>
          <w:rFonts w:ascii="Times New Roman" w:eastAsia="Times New Roman" w:hAnsi="Times New Roman" w:cs="Times New Roman"/>
          <w:color w:val="000000"/>
          <w:sz w:val="28"/>
          <w:szCs w:val="28"/>
        </w:rPr>
        <w:t xml:space="preserve"> производившая две тысячи </w:t>
      </w:r>
      <w:proofErr w:type="spellStart"/>
      <w:r w:rsidRPr="006A681F">
        <w:rPr>
          <w:rFonts w:ascii="Times New Roman" w:eastAsia="Times New Roman" w:hAnsi="Times New Roman" w:cs="Times New Roman"/>
          <w:color w:val="000000"/>
          <w:sz w:val="28"/>
          <w:szCs w:val="28"/>
        </w:rPr>
        <w:t>гидроразрывов</w:t>
      </w:r>
      <w:proofErr w:type="spellEnd"/>
      <w:r w:rsidRPr="006A681F">
        <w:rPr>
          <w:rFonts w:ascii="Times New Roman" w:eastAsia="Times New Roman" w:hAnsi="Times New Roman" w:cs="Times New Roman"/>
          <w:color w:val="000000"/>
          <w:sz w:val="28"/>
          <w:szCs w:val="28"/>
        </w:rPr>
        <w:t xml:space="preserve"> в год еще несколько лет назад.</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Транспортировка и очистка</w:t>
      </w:r>
    </w:p>
    <w:p w:rsidR="009351A7" w:rsidRPr="006A681F" w:rsidRDefault="00961E68"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noProof/>
          <w:color w:val="000000"/>
          <w:sz w:val="28"/>
          <w:szCs w:val="28"/>
        </w:rPr>
        <w:drawing>
          <wp:anchor distT="0" distB="0" distL="114300" distR="114300" simplePos="0" relativeHeight="251666432" behindDoc="0" locked="0" layoutInCell="1" allowOverlap="1" wp14:anchorId="1FDDDA8C" wp14:editId="1D15F7A4">
            <wp:simplePos x="0" y="0"/>
            <wp:positionH relativeFrom="margin">
              <wp:posOffset>3243580</wp:posOffset>
            </wp:positionH>
            <wp:positionV relativeFrom="margin">
              <wp:posOffset>5375910</wp:posOffset>
            </wp:positionV>
            <wp:extent cx="3201670" cy="1905000"/>
            <wp:effectExtent l="0" t="0" r="0" b="0"/>
            <wp:wrapSquare wrapText="bothSides"/>
            <wp:docPr id="21" name="Рисунок 21" descr="Как добывают сланцевый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к добывают сланцевый газ"/>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1670" cy="1905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351A7" w:rsidRPr="006A681F">
        <w:rPr>
          <w:rFonts w:ascii="Times New Roman" w:eastAsia="Times New Roman" w:hAnsi="Times New Roman" w:cs="Times New Roman"/>
          <w:color w:val="000000"/>
          <w:sz w:val="28"/>
          <w:szCs w:val="28"/>
        </w:rPr>
        <w:t>Доставлять сланцевый газ обычными способами до конечных потребителей невозможно, так как стандартные газопроводы рассчитаны на давление в 75 атмосфер. В сланцевом газе этот показатель гораздо ниже из-за повышенного содержания аммиака, сероводорода, азота и углекислого газа и при прокачке его через газопроводы для природного газа может произойти взрыв.</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Существует два решения проблемы транспортировки: </w:t>
      </w:r>
      <w:proofErr w:type="spellStart"/>
      <w:proofErr w:type="gramStart"/>
      <w:r w:rsidRPr="006A681F">
        <w:rPr>
          <w:rFonts w:ascii="Times New Roman" w:eastAsia="Times New Roman" w:hAnsi="Times New Roman" w:cs="Times New Roman"/>
          <w:color w:val="000000"/>
          <w:sz w:val="28"/>
          <w:szCs w:val="28"/>
        </w:rPr>
        <w:t>c</w:t>
      </w:r>
      <w:proofErr w:type="gramEnd"/>
      <w:r w:rsidRPr="006A681F">
        <w:rPr>
          <w:rFonts w:ascii="Times New Roman" w:eastAsia="Times New Roman" w:hAnsi="Times New Roman" w:cs="Times New Roman"/>
          <w:color w:val="000000"/>
          <w:sz w:val="28"/>
          <w:szCs w:val="28"/>
        </w:rPr>
        <w:t>троить</w:t>
      </w:r>
      <w:proofErr w:type="spellEnd"/>
      <w:r w:rsidRPr="006A681F">
        <w:rPr>
          <w:rFonts w:ascii="Times New Roman" w:eastAsia="Times New Roman" w:hAnsi="Times New Roman" w:cs="Times New Roman"/>
          <w:color w:val="000000"/>
          <w:sz w:val="28"/>
          <w:szCs w:val="28"/>
        </w:rPr>
        <w:t xml:space="preserve"> заводы по очистке, что позволит сделать состав сланцевого газа приближенным к природному и затем доставлять его по уже существующим газопроводам, или создавать отдельную инфраструктуру для транспортировки сланцевого газа.</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Первый вариант требует значительных расходов и делает добычу сланцевого газа просто нерентабельной. А вот второй способ все более активно используется странами, добывающими сланцевое топливо. Причем все они предпочитает доставлять газ на небольшие расстояния потребителям, которые находятся </w:t>
      </w:r>
      <w:r w:rsidRPr="006A681F">
        <w:rPr>
          <w:rFonts w:ascii="Times New Roman" w:eastAsia="Times New Roman" w:hAnsi="Times New Roman" w:cs="Times New Roman"/>
          <w:color w:val="000000"/>
          <w:sz w:val="28"/>
          <w:szCs w:val="28"/>
        </w:rPr>
        <w:lastRenderedPageBreak/>
        <w:t>недалеко от месторождения, что делает транспортировку сланцевого газа максимально дешевой.</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Именно так поступают в США, где добытый газ транспортируется пока только по коротким локальным газопроводам низкого давления или закачивается в баллоны. Такой же политики придерживается и Китай, начавший строительство первого сланцевого газопровода в провинцию </w:t>
      </w:r>
      <w:proofErr w:type="spellStart"/>
      <w:r w:rsidRPr="006A681F">
        <w:rPr>
          <w:rFonts w:ascii="Times New Roman" w:eastAsia="Times New Roman" w:hAnsi="Times New Roman" w:cs="Times New Roman"/>
          <w:color w:val="000000"/>
          <w:sz w:val="28"/>
          <w:szCs w:val="28"/>
        </w:rPr>
        <w:t>Юньнань</w:t>
      </w:r>
      <w:proofErr w:type="spellEnd"/>
      <w:r w:rsidRPr="006A681F">
        <w:rPr>
          <w:rFonts w:ascii="Times New Roman" w:eastAsia="Times New Roman" w:hAnsi="Times New Roman" w:cs="Times New Roman"/>
          <w:color w:val="000000"/>
          <w:sz w:val="28"/>
          <w:szCs w:val="28"/>
        </w:rPr>
        <w:t>, длина которого составляет всего 93 километра.</w:t>
      </w:r>
    </w:p>
    <w:p w:rsidR="009351A7" w:rsidRPr="006A681F" w:rsidRDefault="009351A7" w:rsidP="00961E68">
      <w:pPr>
        <w:shd w:val="clear" w:color="auto" w:fill="FFFFFF"/>
        <w:spacing w:after="0" w:line="285" w:lineRule="atLeast"/>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Что касается транспортировки сланцевого газа на дальние расстояния, то при отсутствии разветвленной сети газопроводов наиболее перспективным способом на данный момент является его преобразование в специальных терминалах в сжиженный газ и отправка покупателям при помощи танкеров. По прибытии в пункт назначения продукт перекачивается в резервуары для хранения, а затем преобразуется обратно в газообразное состояние и доставляется по газопроводам конечным потребителям. В настоящий момент строительством подобных терминалов активно занимаются в США. Первый объект, через который будет </w:t>
      </w:r>
      <w:proofErr w:type="gramStart"/>
      <w:r w:rsidRPr="006A681F">
        <w:rPr>
          <w:rFonts w:ascii="Times New Roman" w:eastAsia="Times New Roman" w:hAnsi="Times New Roman" w:cs="Times New Roman"/>
          <w:color w:val="000000"/>
          <w:sz w:val="28"/>
          <w:szCs w:val="28"/>
        </w:rPr>
        <w:t>производится</w:t>
      </w:r>
      <w:proofErr w:type="gramEnd"/>
      <w:r w:rsidRPr="006A681F">
        <w:rPr>
          <w:rFonts w:ascii="Times New Roman" w:eastAsia="Times New Roman" w:hAnsi="Times New Roman" w:cs="Times New Roman"/>
          <w:color w:val="000000"/>
          <w:sz w:val="28"/>
          <w:szCs w:val="28"/>
        </w:rPr>
        <w:t xml:space="preserve"> экспорт топлива в страны Юго-Восточной Азии, планируется ввести в эксплуатацию уже в конце 2015 года. Ожидается, что все построенные к 2020 году терминалы позволят экспортировать 118 миллиардов кубометров сланцевого газа.</w:t>
      </w:r>
    </w:p>
    <w:p w:rsidR="009351A7" w:rsidRPr="006A681F" w:rsidRDefault="009351A7" w:rsidP="006A681F">
      <w:pPr>
        <w:shd w:val="clear" w:color="auto" w:fill="FFFFFF"/>
        <w:spacing w:after="0" w:line="375" w:lineRule="atLeast"/>
        <w:jc w:val="both"/>
        <w:outlineLvl w:val="2"/>
        <w:rPr>
          <w:rFonts w:ascii="Times New Roman" w:eastAsia="Times New Roman" w:hAnsi="Times New Roman" w:cs="Times New Roman"/>
          <w:b/>
          <w:bCs/>
          <w:color w:val="000000"/>
          <w:sz w:val="28"/>
          <w:szCs w:val="28"/>
        </w:rPr>
      </w:pPr>
      <w:r w:rsidRPr="006A681F">
        <w:rPr>
          <w:rFonts w:ascii="Times New Roman" w:eastAsia="Times New Roman" w:hAnsi="Times New Roman" w:cs="Times New Roman"/>
          <w:b/>
          <w:bCs/>
          <w:color w:val="000000"/>
          <w:sz w:val="28"/>
          <w:szCs w:val="28"/>
        </w:rPr>
        <w:t>Главное ноу-хау современной добычи</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Экологический вред от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можно свести к минимуму при помощи применения технологии </w:t>
      </w:r>
      <w:proofErr w:type="spellStart"/>
      <w:r w:rsidRPr="006A681F">
        <w:rPr>
          <w:rFonts w:ascii="Times New Roman" w:eastAsia="Times New Roman" w:hAnsi="Times New Roman" w:cs="Times New Roman"/>
          <w:color w:val="000000"/>
          <w:sz w:val="28"/>
          <w:szCs w:val="28"/>
        </w:rPr>
        <w:t>пропанового</w:t>
      </w:r>
      <w:proofErr w:type="spell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фрекинга</w:t>
      </w:r>
      <w:proofErr w:type="spellEnd"/>
      <w:r w:rsidRPr="006A681F">
        <w:rPr>
          <w:rFonts w:ascii="Times New Roman" w:eastAsia="Times New Roman" w:hAnsi="Times New Roman" w:cs="Times New Roman"/>
          <w:color w:val="000000"/>
          <w:sz w:val="28"/>
          <w:szCs w:val="28"/>
        </w:rPr>
        <w:t xml:space="preserve">. От обычного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xml:space="preserve"> она отличается тем, что вместо воды и химикатов к местам залежей сланцевого газа закачивается пропан, который, в отличие от традиционных жидкостей для ГРП, не оседает в почве после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а полностью испаряется, поэтому загрязнять землю или воду он никак не может.</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Эта технология серьезно изменила отношение многих европейских стран, заботящихся о своей экологии, к проведению </w:t>
      </w:r>
      <w:proofErr w:type="spellStart"/>
      <w:r w:rsidRPr="006A681F">
        <w:rPr>
          <w:rFonts w:ascii="Times New Roman" w:eastAsia="Times New Roman" w:hAnsi="Times New Roman" w:cs="Times New Roman"/>
          <w:color w:val="000000"/>
          <w:sz w:val="28"/>
          <w:szCs w:val="28"/>
        </w:rPr>
        <w:t>гидроразрывов</w:t>
      </w:r>
      <w:proofErr w:type="spellEnd"/>
      <w:r w:rsidRPr="006A681F">
        <w:rPr>
          <w:rFonts w:ascii="Times New Roman" w:eastAsia="Times New Roman" w:hAnsi="Times New Roman" w:cs="Times New Roman"/>
          <w:color w:val="000000"/>
          <w:sz w:val="28"/>
          <w:szCs w:val="28"/>
        </w:rPr>
        <w:t>. Британские власти уже сняли запрет на ГРП</w:t>
      </w:r>
      <w:proofErr w:type="gramStart"/>
      <w:r w:rsidRPr="006A681F">
        <w:rPr>
          <w:rFonts w:ascii="Times New Roman" w:eastAsia="Times New Roman" w:hAnsi="Times New Roman" w:cs="Times New Roman"/>
          <w:color w:val="000000"/>
          <w:sz w:val="28"/>
          <w:szCs w:val="28"/>
        </w:rPr>
        <w:t xml:space="preserve"> ,</w:t>
      </w:r>
      <w:proofErr w:type="gramEnd"/>
      <w:r w:rsidRPr="006A681F">
        <w:rPr>
          <w:rFonts w:ascii="Times New Roman" w:eastAsia="Times New Roman" w:hAnsi="Times New Roman" w:cs="Times New Roman"/>
          <w:color w:val="000000"/>
          <w:sz w:val="28"/>
          <w:szCs w:val="28"/>
        </w:rPr>
        <w:t xml:space="preserve"> другие страны ЕС только рассматривают эту возможность.</w:t>
      </w:r>
    </w:p>
    <w:p w:rsidR="009351A7" w:rsidRPr="006A681F" w:rsidRDefault="009351A7" w:rsidP="006A681F">
      <w:pPr>
        <w:shd w:val="clear" w:color="auto" w:fill="FFFFFF"/>
        <w:spacing w:after="0" w:line="285" w:lineRule="atLeast"/>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Правда, у </w:t>
      </w:r>
      <w:proofErr w:type="spellStart"/>
      <w:r w:rsidRPr="006A681F">
        <w:rPr>
          <w:rFonts w:ascii="Times New Roman" w:eastAsia="Times New Roman" w:hAnsi="Times New Roman" w:cs="Times New Roman"/>
          <w:color w:val="000000"/>
          <w:sz w:val="28"/>
          <w:szCs w:val="28"/>
        </w:rPr>
        <w:t>пропанового</w:t>
      </w:r>
      <w:proofErr w:type="spell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фрекинга</w:t>
      </w:r>
      <w:proofErr w:type="spellEnd"/>
      <w:r w:rsidRPr="006A681F">
        <w:rPr>
          <w:rFonts w:ascii="Times New Roman" w:eastAsia="Times New Roman" w:hAnsi="Times New Roman" w:cs="Times New Roman"/>
          <w:color w:val="000000"/>
          <w:sz w:val="28"/>
          <w:szCs w:val="28"/>
        </w:rPr>
        <w:t xml:space="preserve"> есть и существенный минус, перечеркивающий всю его хваленую </w:t>
      </w:r>
      <w:proofErr w:type="spellStart"/>
      <w:r w:rsidRPr="006A681F">
        <w:rPr>
          <w:rFonts w:ascii="Times New Roman" w:eastAsia="Times New Roman" w:hAnsi="Times New Roman" w:cs="Times New Roman"/>
          <w:color w:val="000000"/>
          <w:sz w:val="28"/>
          <w:szCs w:val="28"/>
        </w:rPr>
        <w:t>экологичность</w:t>
      </w:r>
      <w:proofErr w:type="spellEnd"/>
      <w:r w:rsidRPr="006A681F">
        <w:rPr>
          <w:rFonts w:ascii="Times New Roman" w:eastAsia="Times New Roman" w:hAnsi="Times New Roman" w:cs="Times New Roman"/>
          <w:color w:val="000000"/>
          <w:sz w:val="28"/>
          <w:szCs w:val="28"/>
        </w:rPr>
        <w:t xml:space="preserve">. Применение этого метода обходится в полтора раза дороже обычного </w:t>
      </w:r>
      <w:proofErr w:type="spellStart"/>
      <w:r w:rsidRPr="006A681F">
        <w:rPr>
          <w:rFonts w:ascii="Times New Roman" w:eastAsia="Times New Roman" w:hAnsi="Times New Roman" w:cs="Times New Roman"/>
          <w:color w:val="000000"/>
          <w:sz w:val="28"/>
          <w:szCs w:val="28"/>
        </w:rPr>
        <w:t>гидроразрыва</w:t>
      </w:r>
      <w:proofErr w:type="spellEnd"/>
      <w:r w:rsidRPr="006A681F">
        <w:rPr>
          <w:rFonts w:ascii="Times New Roman" w:eastAsia="Times New Roman" w:hAnsi="Times New Roman" w:cs="Times New Roman"/>
          <w:color w:val="000000"/>
          <w:sz w:val="28"/>
          <w:szCs w:val="28"/>
        </w:rPr>
        <w:t>. Поэтому использовать подобную технологию можно только на месторождениях, имеющих высокую рентабельность.</w:t>
      </w:r>
    </w:p>
    <w:p w:rsidR="009351A7" w:rsidRPr="006A681F" w:rsidRDefault="009351A7" w:rsidP="006A681F">
      <w:pPr>
        <w:shd w:val="clear" w:color="auto" w:fill="FFFFFF"/>
        <w:spacing w:after="0" w:line="240" w:lineRule="auto"/>
        <w:jc w:val="both"/>
        <w:outlineLvl w:val="0"/>
        <w:rPr>
          <w:rFonts w:ascii="Times New Roman" w:eastAsia="Times New Roman" w:hAnsi="Times New Roman" w:cs="Times New Roman"/>
          <w:b/>
          <w:bCs/>
          <w:color w:val="398DD8"/>
          <w:kern w:val="36"/>
          <w:sz w:val="28"/>
          <w:szCs w:val="28"/>
        </w:rPr>
      </w:pPr>
      <w:r w:rsidRPr="006A681F">
        <w:rPr>
          <w:rFonts w:ascii="Times New Roman" w:eastAsia="Times New Roman" w:hAnsi="Times New Roman" w:cs="Times New Roman"/>
          <w:b/>
          <w:bCs/>
          <w:color w:val="398DD8"/>
          <w:kern w:val="36"/>
          <w:sz w:val="28"/>
          <w:szCs w:val="28"/>
        </w:rPr>
        <w:t>Катастрофические последствия добычи сланцевого газа</w:t>
      </w:r>
    </w:p>
    <w:p w:rsidR="009351A7" w:rsidRPr="006A681F" w:rsidRDefault="009351A7" w:rsidP="006A681F">
      <w:pPr>
        <w:shd w:val="clear" w:color="auto" w:fill="FFFFFF"/>
        <w:spacing w:after="0" w:line="240" w:lineRule="auto"/>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Уже почти 10 лет Соединенные Штаты сотрясает «</w:t>
      </w:r>
      <w:r w:rsidRPr="006A681F">
        <w:rPr>
          <w:rFonts w:ascii="Times New Roman" w:eastAsia="Times New Roman" w:hAnsi="Times New Roman" w:cs="Times New Roman"/>
          <w:b/>
          <w:bCs/>
          <w:color w:val="000000"/>
          <w:sz w:val="28"/>
          <w:szCs w:val="28"/>
        </w:rPr>
        <w:t>Сланцевая лихорадка</w:t>
      </w:r>
      <w:proofErr w:type="gramStart"/>
      <w:r w:rsidRPr="006A681F">
        <w:rPr>
          <w:rFonts w:ascii="Times New Roman" w:eastAsia="Times New Roman" w:hAnsi="Times New Roman" w:cs="Times New Roman"/>
          <w:color w:val="000000"/>
          <w:sz w:val="28"/>
          <w:szCs w:val="28"/>
        </w:rPr>
        <w:t xml:space="preserve">» -- </w:t>
      </w:r>
      <w:proofErr w:type="gramEnd"/>
      <w:r w:rsidRPr="006A681F">
        <w:rPr>
          <w:rFonts w:ascii="Times New Roman" w:eastAsia="Times New Roman" w:hAnsi="Times New Roman" w:cs="Times New Roman"/>
          <w:color w:val="000000"/>
          <w:sz w:val="28"/>
          <w:szCs w:val="28"/>
        </w:rPr>
        <w:t>на углеводородах из сланцев нефтегазовые гиганты и биржевые спекулянты зарабатывают более $20 миллиардов в год. Расплачиваются за это миллионы простых американцев. </w:t>
      </w:r>
      <w:r w:rsidRPr="006A681F">
        <w:rPr>
          <w:rFonts w:ascii="Times New Roman" w:eastAsia="Times New Roman" w:hAnsi="Times New Roman" w:cs="Times New Roman"/>
          <w:b/>
          <w:bCs/>
          <w:color w:val="000000"/>
          <w:sz w:val="28"/>
          <w:szCs w:val="28"/>
        </w:rPr>
        <w:t xml:space="preserve">Добычу сланцевого газа методом </w:t>
      </w:r>
      <w:proofErr w:type="spellStart"/>
      <w:r w:rsidRPr="006A681F">
        <w:rPr>
          <w:rFonts w:ascii="Times New Roman" w:eastAsia="Times New Roman" w:hAnsi="Times New Roman" w:cs="Times New Roman"/>
          <w:b/>
          <w:bCs/>
          <w:color w:val="000000"/>
          <w:sz w:val="28"/>
          <w:szCs w:val="28"/>
        </w:rPr>
        <w:t>гидроразрыва</w:t>
      </w:r>
      <w:proofErr w:type="spellEnd"/>
      <w:r w:rsidRPr="006A681F">
        <w:rPr>
          <w:rFonts w:ascii="Times New Roman" w:eastAsia="Times New Roman" w:hAnsi="Times New Roman" w:cs="Times New Roman"/>
          <w:color w:val="000000"/>
          <w:sz w:val="28"/>
          <w:szCs w:val="28"/>
        </w:rPr>
        <w:t> специалисты приравнивают к </w:t>
      </w:r>
      <w:r w:rsidRPr="006A681F">
        <w:rPr>
          <w:rFonts w:ascii="Times New Roman" w:eastAsia="Times New Roman" w:hAnsi="Times New Roman" w:cs="Times New Roman"/>
          <w:b/>
          <w:bCs/>
          <w:color w:val="000000"/>
          <w:sz w:val="28"/>
          <w:szCs w:val="28"/>
        </w:rPr>
        <w:t>экологическому терроризму</w:t>
      </w:r>
      <w:r w:rsidRPr="006A681F">
        <w:rPr>
          <w:rFonts w:ascii="Times New Roman" w:eastAsia="Times New Roman" w:hAnsi="Times New Roman" w:cs="Times New Roman"/>
          <w:color w:val="000000"/>
          <w:sz w:val="28"/>
          <w:szCs w:val="28"/>
        </w:rPr>
        <w:t xml:space="preserve">. Заражённые токсическими отходами водоёмы, погибающий скот, легко воспламеняющаяся вода из кухонного крана, тяжёлые болезни у людей, — всё это следствие добычи сланцевого газа, утверждает в своём документальном фильме «Земля газа» американский режиссёр </w:t>
      </w:r>
      <w:proofErr w:type="spellStart"/>
      <w:r w:rsidRPr="006A681F">
        <w:rPr>
          <w:rFonts w:ascii="Times New Roman" w:eastAsia="Times New Roman" w:hAnsi="Times New Roman" w:cs="Times New Roman"/>
          <w:color w:val="000000"/>
          <w:sz w:val="28"/>
          <w:szCs w:val="28"/>
        </w:rPr>
        <w:t>Джош</w:t>
      </w:r>
      <w:proofErr w:type="spellEnd"/>
      <w:r w:rsidRPr="006A681F">
        <w:rPr>
          <w:rFonts w:ascii="Times New Roman" w:eastAsia="Times New Roman" w:hAnsi="Times New Roman" w:cs="Times New Roman"/>
          <w:color w:val="000000"/>
          <w:sz w:val="28"/>
          <w:szCs w:val="28"/>
        </w:rPr>
        <w:t xml:space="preserve"> Фокс.</w:t>
      </w:r>
    </w:p>
    <w:p w:rsidR="009351A7" w:rsidRPr="006A681F" w:rsidRDefault="00961E68" w:rsidP="006A681F">
      <w:pPr>
        <w:shd w:val="clear" w:color="auto" w:fill="FFFFFF"/>
        <w:spacing w:after="0" w:line="240" w:lineRule="auto"/>
        <w:jc w:val="both"/>
        <w:rPr>
          <w:rFonts w:ascii="Times New Roman" w:eastAsia="Times New Roman" w:hAnsi="Times New Roman" w:cs="Times New Roman"/>
          <w:color w:val="000000"/>
          <w:sz w:val="28"/>
          <w:szCs w:val="28"/>
        </w:rPr>
      </w:pPr>
      <w:bookmarkStart w:id="0" w:name="_GoBack"/>
      <w:r w:rsidRPr="006A681F">
        <w:rPr>
          <w:rFonts w:ascii="Times New Roman" w:eastAsia="Times New Roman" w:hAnsi="Times New Roman" w:cs="Times New Roman"/>
          <w:noProof/>
          <w:color w:val="000000"/>
          <w:sz w:val="28"/>
          <w:szCs w:val="28"/>
        </w:rPr>
        <w:lastRenderedPageBreak/>
        <w:drawing>
          <wp:anchor distT="0" distB="0" distL="114300" distR="114300" simplePos="0" relativeHeight="251667456" behindDoc="0" locked="0" layoutInCell="1" allowOverlap="1" wp14:anchorId="2CAD8E60" wp14:editId="193BC8AD">
            <wp:simplePos x="666750" y="3009900"/>
            <wp:positionH relativeFrom="margin">
              <wp:align>right</wp:align>
            </wp:positionH>
            <wp:positionV relativeFrom="margin">
              <wp:posOffset>1205865</wp:posOffset>
            </wp:positionV>
            <wp:extent cx="3562350" cy="2181225"/>
            <wp:effectExtent l="38100" t="38100" r="38100" b="28575"/>
            <wp:wrapSquare wrapText="bothSides"/>
            <wp:docPr id="28" name="Рисунок 28" descr="http://voicesevas.ru/img/ff6388b790d303ff74c0e5a93b5c58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voicesevas.ru/img/ff6388b790d303ff74c0e5a93b5c58b4.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68897" cy="2184900"/>
                    </a:xfrm>
                    <a:prstGeom prst="rect">
                      <a:avLst/>
                    </a:prstGeom>
                    <a:noFill/>
                    <a:ln w="38100">
                      <a:solidFill>
                        <a:schemeClr val="accent2">
                          <a:lumMod val="75000"/>
                        </a:schemeClr>
                      </a:solidFill>
                      <a:miter lim="800000"/>
                      <a:headEnd/>
                      <a:tailEnd/>
                    </a:ln>
                  </pic:spPr>
                </pic:pic>
              </a:graphicData>
            </a:graphic>
            <wp14:sizeRelH relativeFrom="margin">
              <wp14:pctWidth>0</wp14:pctWidth>
            </wp14:sizeRelH>
            <wp14:sizeRelV relativeFrom="margin">
              <wp14:pctHeight>0</wp14:pctHeight>
            </wp14:sizeRelV>
          </wp:anchor>
        </w:drawing>
      </w:r>
      <w:bookmarkEnd w:id="0"/>
      <w:r w:rsidR="009351A7" w:rsidRPr="006A681F">
        <w:rPr>
          <w:rFonts w:ascii="Times New Roman" w:eastAsia="Times New Roman" w:hAnsi="Times New Roman" w:cs="Times New Roman"/>
          <w:color w:val="000000"/>
          <w:sz w:val="28"/>
          <w:szCs w:val="28"/>
        </w:rPr>
        <w:t>По данным геологоразведки, в </w:t>
      </w:r>
      <w:r w:rsidR="009351A7" w:rsidRPr="006A681F">
        <w:rPr>
          <w:rFonts w:ascii="Times New Roman" w:eastAsia="Times New Roman" w:hAnsi="Times New Roman" w:cs="Times New Roman"/>
          <w:b/>
          <w:bCs/>
          <w:color w:val="000000"/>
          <w:sz w:val="28"/>
          <w:szCs w:val="28"/>
        </w:rPr>
        <w:t>недрах Украины</w:t>
      </w:r>
      <w:r w:rsidR="009351A7" w:rsidRPr="006A681F">
        <w:rPr>
          <w:rFonts w:ascii="Times New Roman" w:eastAsia="Times New Roman" w:hAnsi="Times New Roman" w:cs="Times New Roman"/>
          <w:color w:val="000000"/>
          <w:sz w:val="28"/>
          <w:szCs w:val="28"/>
        </w:rPr>
        <w:t> имеется значительный объем сланцевого газа. Запасы этого </w:t>
      </w:r>
      <w:r w:rsidR="009351A7" w:rsidRPr="006A681F">
        <w:rPr>
          <w:rFonts w:ascii="Times New Roman" w:eastAsia="Times New Roman" w:hAnsi="Times New Roman" w:cs="Times New Roman"/>
          <w:b/>
          <w:bCs/>
          <w:color w:val="000000"/>
          <w:sz w:val="28"/>
          <w:szCs w:val="28"/>
        </w:rPr>
        <w:t>углеводородного топлива</w:t>
      </w:r>
      <w:r w:rsidR="009351A7" w:rsidRPr="006A681F">
        <w:rPr>
          <w:rFonts w:ascii="Times New Roman" w:eastAsia="Times New Roman" w:hAnsi="Times New Roman" w:cs="Times New Roman"/>
          <w:color w:val="000000"/>
          <w:sz w:val="28"/>
          <w:szCs w:val="28"/>
        </w:rPr>
        <w:t> на востоке нашей страны могут превышать </w:t>
      </w:r>
      <w:r w:rsidR="009351A7" w:rsidRPr="006A681F">
        <w:rPr>
          <w:rFonts w:ascii="Times New Roman" w:eastAsia="Times New Roman" w:hAnsi="Times New Roman" w:cs="Times New Roman"/>
          <w:b/>
          <w:bCs/>
          <w:color w:val="000000"/>
          <w:sz w:val="28"/>
          <w:szCs w:val="28"/>
        </w:rPr>
        <w:t xml:space="preserve">4 </w:t>
      </w:r>
      <w:proofErr w:type="gramStart"/>
      <w:r w:rsidR="009351A7" w:rsidRPr="006A681F">
        <w:rPr>
          <w:rFonts w:ascii="Times New Roman" w:eastAsia="Times New Roman" w:hAnsi="Times New Roman" w:cs="Times New Roman"/>
          <w:b/>
          <w:bCs/>
          <w:color w:val="000000"/>
          <w:sz w:val="28"/>
          <w:szCs w:val="28"/>
        </w:rPr>
        <w:t>трлн</w:t>
      </w:r>
      <w:proofErr w:type="gramEnd"/>
      <w:r w:rsidR="009351A7" w:rsidRPr="006A681F">
        <w:rPr>
          <w:rFonts w:ascii="Times New Roman" w:eastAsia="Times New Roman" w:hAnsi="Times New Roman" w:cs="Times New Roman"/>
          <w:b/>
          <w:bCs/>
          <w:color w:val="000000"/>
          <w:sz w:val="28"/>
          <w:szCs w:val="28"/>
        </w:rPr>
        <w:t xml:space="preserve"> кубометров</w:t>
      </w:r>
      <w:r w:rsidR="009351A7" w:rsidRPr="006A681F">
        <w:rPr>
          <w:rFonts w:ascii="Times New Roman" w:eastAsia="Times New Roman" w:hAnsi="Times New Roman" w:cs="Times New Roman"/>
          <w:color w:val="000000"/>
          <w:sz w:val="28"/>
          <w:szCs w:val="28"/>
        </w:rPr>
        <w:t>. Ввиду стабильного роста цен на импортный </w:t>
      </w:r>
      <w:r w:rsidR="009351A7" w:rsidRPr="006A681F">
        <w:rPr>
          <w:rFonts w:ascii="Times New Roman" w:eastAsia="Times New Roman" w:hAnsi="Times New Roman" w:cs="Times New Roman"/>
          <w:b/>
          <w:bCs/>
          <w:color w:val="000000"/>
          <w:sz w:val="28"/>
          <w:szCs w:val="28"/>
        </w:rPr>
        <w:t>природный газ</w:t>
      </w:r>
      <w:r w:rsidR="009351A7" w:rsidRPr="006A681F">
        <w:rPr>
          <w:rFonts w:ascii="Times New Roman" w:eastAsia="Times New Roman" w:hAnsi="Times New Roman" w:cs="Times New Roman"/>
          <w:color w:val="000000"/>
          <w:sz w:val="28"/>
          <w:szCs w:val="28"/>
        </w:rPr>
        <w:t>, поставляемый Российской Федерацией, украинское правительство приняло решение санкционировать разработку месторождений </w:t>
      </w:r>
      <w:r w:rsidR="009351A7" w:rsidRPr="006A681F">
        <w:rPr>
          <w:rFonts w:ascii="Times New Roman" w:eastAsia="Times New Roman" w:hAnsi="Times New Roman" w:cs="Times New Roman"/>
          <w:b/>
          <w:bCs/>
          <w:color w:val="000000"/>
          <w:sz w:val="28"/>
          <w:szCs w:val="28"/>
        </w:rPr>
        <w:t>сланцевого газа</w:t>
      </w:r>
      <w:r w:rsidR="009351A7" w:rsidRPr="006A681F">
        <w:rPr>
          <w:rFonts w:ascii="Times New Roman" w:eastAsia="Times New Roman" w:hAnsi="Times New Roman" w:cs="Times New Roman"/>
          <w:color w:val="000000"/>
          <w:sz w:val="28"/>
          <w:szCs w:val="28"/>
        </w:rPr>
        <w:t>. Корпорации выстроились в очередь за право добывать сланцевый газ в Украине. </w:t>
      </w:r>
    </w:p>
    <w:p w:rsidR="009351A7" w:rsidRPr="006A681F" w:rsidRDefault="009351A7" w:rsidP="006A681F">
      <w:pPr>
        <w:shd w:val="clear" w:color="auto" w:fill="FFFFFF"/>
        <w:spacing w:after="0" w:line="240" w:lineRule="auto"/>
        <w:jc w:val="both"/>
        <w:rPr>
          <w:rFonts w:ascii="Times New Roman" w:eastAsia="Times New Roman" w:hAnsi="Times New Roman" w:cs="Times New Roman"/>
          <w:color w:val="000000"/>
          <w:sz w:val="28"/>
          <w:szCs w:val="28"/>
        </w:rPr>
      </w:pPr>
    </w:p>
    <w:p w:rsidR="009351A7" w:rsidRPr="006A681F" w:rsidRDefault="009351A7" w:rsidP="006A681F">
      <w:pPr>
        <w:shd w:val="clear" w:color="auto" w:fill="FFFFFF"/>
        <w:spacing w:after="0" w:line="240" w:lineRule="auto"/>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 xml:space="preserve">В феврале 2013 года в ходе Всемирного экономического форума в Давосе было подписано соглашение между представителями украинской власти и компанией </w:t>
      </w:r>
      <w:proofErr w:type="spellStart"/>
      <w:r w:rsidRPr="006A681F">
        <w:rPr>
          <w:rFonts w:ascii="Times New Roman" w:eastAsia="Times New Roman" w:hAnsi="Times New Roman" w:cs="Times New Roman"/>
          <w:color w:val="000000"/>
          <w:sz w:val="28"/>
          <w:szCs w:val="28"/>
        </w:rPr>
        <w:t>Shell</w:t>
      </w:r>
      <w:proofErr w:type="spellEnd"/>
      <w:r w:rsidRPr="006A681F">
        <w:rPr>
          <w:rFonts w:ascii="Times New Roman" w:eastAsia="Times New Roman" w:hAnsi="Times New Roman" w:cs="Times New Roman"/>
          <w:color w:val="000000"/>
          <w:sz w:val="28"/>
          <w:szCs w:val="28"/>
        </w:rPr>
        <w:t xml:space="preserve"> об условиях добычи сланцевого газа в Украине. Контракт предусматривает передачу этой компании</w:t>
      </w:r>
      <w:r w:rsidRPr="006A681F">
        <w:rPr>
          <w:rFonts w:ascii="Times New Roman" w:eastAsia="Times New Roman" w:hAnsi="Times New Roman" w:cs="Times New Roman"/>
          <w:b/>
          <w:bCs/>
          <w:color w:val="000000"/>
          <w:sz w:val="28"/>
          <w:szCs w:val="28"/>
        </w:rPr>
        <w:t> месторождений сланцевого газа в Донецкой и Харьковской областях</w:t>
      </w:r>
      <w:r w:rsidRPr="006A681F">
        <w:rPr>
          <w:rFonts w:ascii="Times New Roman" w:eastAsia="Times New Roman" w:hAnsi="Times New Roman" w:cs="Times New Roman"/>
          <w:color w:val="000000"/>
          <w:sz w:val="28"/>
          <w:szCs w:val="28"/>
        </w:rPr>
        <w:t xml:space="preserve"> на территориях, общей площадью около 8 </w:t>
      </w:r>
      <w:proofErr w:type="spellStart"/>
      <w:proofErr w:type="gramStart"/>
      <w:r w:rsidRPr="006A681F">
        <w:rPr>
          <w:rFonts w:ascii="Times New Roman" w:eastAsia="Times New Roman" w:hAnsi="Times New Roman" w:cs="Times New Roman"/>
          <w:color w:val="000000"/>
          <w:sz w:val="28"/>
          <w:szCs w:val="28"/>
        </w:rPr>
        <w:t>тыс</w:t>
      </w:r>
      <w:proofErr w:type="spellEnd"/>
      <w:proofErr w:type="gramEnd"/>
      <w:r w:rsidRPr="006A681F">
        <w:rPr>
          <w:rFonts w:ascii="Times New Roman" w:eastAsia="Times New Roman" w:hAnsi="Times New Roman" w:cs="Times New Roman"/>
          <w:color w:val="000000"/>
          <w:sz w:val="28"/>
          <w:szCs w:val="28"/>
        </w:rPr>
        <w:t xml:space="preserve"> </w:t>
      </w:r>
      <w:proofErr w:type="spellStart"/>
      <w:r w:rsidRPr="006A681F">
        <w:rPr>
          <w:rFonts w:ascii="Times New Roman" w:eastAsia="Times New Roman" w:hAnsi="Times New Roman" w:cs="Times New Roman"/>
          <w:color w:val="000000"/>
          <w:sz w:val="28"/>
          <w:szCs w:val="28"/>
        </w:rPr>
        <w:t>кв</w:t>
      </w:r>
      <w:proofErr w:type="spellEnd"/>
      <w:r w:rsidRPr="006A681F">
        <w:rPr>
          <w:rFonts w:ascii="Times New Roman" w:eastAsia="Times New Roman" w:hAnsi="Times New Roman" w:cs="Times New Roman"/>
          <w:color w:val="000000"/>
          <w:sz w:val="28"/>
          <w:szCs w:val="28"/>
        </w:rPr>
        <w:t xml:space="preserve"> км. Первые промышленные объемы </w:t>
      </w:r>
      <w:r w:rsidRPr="006A681F">
        <w:rPr>
          <w:rFonts w:ascii="Times New Roman" w:eastAsia="Times New Roman" w:hAnsi="Times New Roman" w:cs="Times New Roman"/>
          <w:b/>
          <w:bCs/>
          <w:color w:val="000000"/>
          <w:sz w:val="28"/>
          <w:szCs w:val="28"/>
        </w:rPr>
        <w:t>сланцевого газа</w:t>
      </w:r>
      <w:r w:rsidRPr="006A681F">
        <w:rPr>
          <w:rFonts w:ascii="Times New Roman" w:eastAsia="Times New Roman" w:hAnsi="Times New Roman" w:cs="Times New Roman"/>
          <w:color w:val="000000"/>
          <w:sz w:val="28"/>
          <w:szCs w:val="28"/>
        </w:rPr>
        <w:t> могут быть получены уже в 2017 году. </w:t>
      </w:r>
    </w:p>
    <w:p w:rsidR="009351A7" w:rsidRPr="006A681F" w:rsidRDefault="009351A7" w:rsidP="00961E68">
      <w:pPr>
        <w:shd w:val="clear" w:color="auto" w:fill="FFFFFF"/>
        <w:spacing w:after="0" w:line="240" w:lineRule="auto"/>
        <w:ind w:firstLine="708"/>
        <w:jc w:val="both"/>
        <w:rPr>
          <w:rFonts w:ascii="Times New Roman" w:eastAsia="Times New Roman" w:hAnsi="Times New Roman" w:cs="Times New Roman"/>
          <w:color w:val="000000"/>
          <w:sz w:val="28"/>
          <w:szCs w:val="28"/>
        </w:rPr>
      </w:pPr>
      <w:r w:rsidRPr="006A681F">
        <w:rPr>
          <w:rFonts w:ascii="Times New Roman" w:eastAsia="Times New Roman" w:hAnsi="Times New Roman" w:cs="Times New Roman"/>
          <w:color w:val="000000"/>
          <w:sz w:val="28"/>
          <w:szCs w:val="28"/>
        </w:rPr>
        <w:t>Между тем, ряд отечественных политических и экологических организаций выступают против добычи сланцевого газа в Украине. Технология бурения</w:t>
      </w:r>
      <w:r w:rsidRPr="006A681F">
        <w:rPr>
          <w:rFonts w:ascii="Times New Roman" w:eastAsia="Times New Roman" w:hAnsi="Times New Roman" w:cs="Times New Roman"/>
          <w:b/>
          <w:bCs/>
          <w:color w:val="000000"/>
          <w:sz w:val="28"/>
          <w:szCs w:val="28"/>
        </w:rPr>
        <w:t xml:space="preserve"> методом </w:t>
      </w:r>
      <w:proofErr w:type="spellStart"/>
      <w:r w:rsidRPr="006A681F">
        <w:rPr>
          <w:rFonts w:ascii="Times New Roman" w:eastAsia="Times New Roman" w:hAnsi="Times New Roman" w:cs="Times New Roman"/>
          <w:b/>
          <w:bCs/>
          <w:color w:val="000000"/>
          <w:sz w:val="28"/>
          <w:szCs w:val="28"/>
        </w:rPr>
        <w:t>гидроразрыва</w:t>
      </w:r>
      <w:proofErr w:type="spellEnd"/>
      <w:r w:rsidRPr="006A681F">
        <w:rPr>
          <w:rFonts w:ascii="Times New Roman" w:eastAsia="Times New Roman" w:hAnsi="Times New Roman" w:cs="Times New Roman"/>
          <w:color w:val="000000"/>
          <w:sz w:val="28"/>
          <w:szCs w:val="28"/>
        </w:rPr>
        <w:t> является </w:t>
      </w:r>
      <w:r w:rsidRPr="006A681F">
        <w:rPr>
          <w:rFonts w:ascii="Times New Roman" w:eastAsia="Times New Roman" w:hAnsi="Times New Roman" w:cs="Times New Roman"/>
          <w:b/>
          <w:bCs/>
          <w:color w:val="000000"/>
          <w:sz w:val="28"/>
          <w:szCs w:val="28"/>
        </w:rPr>
        <w:t>небезопасной для окружающей среды</w:t>
      </w:r>
      <w:r w:rsidRPr="006A681F">
        <w:rPr>
          <w:rFonts w:ascii="Times New Roman" w:eastAsia="Times New Roman" w:hAnsi="Times New Roman" w:cs="Times New Roman"/>
          <w:color w:val="000000"/>
          <w:sz w:val="28"/>
          <w:szCs w:val="28"/>
        </w:rPr>
        <w:t>. Более того, как свидетельствует зарубежный опыт, в районах, где добывается сланцевый газ, происходит загрязнение подземных и поверхностных питьевых вод токсическими веществами. От этого возникают проблемы со здоровьем у людей и вымирают животные. Перспективы ухудшения и без того не слишком благополучной экологической обстановки вызвали паническую реакцию у жителей </w:t>
      </w:r>
      <w:r w:rsidRPr="006A681F">
        <w:rPr>
          <w:rFonts w:ascii="Times New Roman" w:eastAsia="Times New Roman" w:hAnsi="Times New Roman" w:cs="Times New Roman"/>
          <w:b/>
          <w:bCs/>
          <w:color w:val="000000"/>
          <w:sz w:val="28"/>
          <w:szCs w:val="28"/>
        </w:rPr>
        <w:t>Донбасса</w:t>
      </w:r>
      <w:r w:rsidRPr="006A681F">
        <w:rPr>
          <w:rFonts w:ascii="Times New Roman" w:eastAsia="Times New Roman" w:hAnsi="Times New Roman" w:cs="Times New Roman"/>
          <w:color w:val="000000"/>
          <w:sz w:val="28"/>
          <w:szCs w:val="28"/>
        </w:rPr>
        <w:t>. Однако компания </w:t>
      </w:r>
      <w:proofErr w:type="spellStart"/>
      <w:r w:rsidRPr="006A681F">
        <w:rPr>
          <w:rFonts w:ascii="Times New Roman" w:eastAsia="Times New Roman" w:hAnsi="Times New Roman" w:cs="Times New Roman"/>
          <w:b/>
          <w:bCs/>
          <w:color w:val="000000"/>
          <w:sz w:val="28"/>
          <w:szCs w:val="28"/>
        </w:rPr>
        <w:t>Shell</w:t>
      </w:r>
      <w:proofErr w:type="spellEnd"/>
      <w:r w:rsidRPr="006A681F">
        <w:rPr>
          <w:rFonts w:ascii="Times New Roman" w:eastAsia="Times New Roman" w:hAnsi="Times New Roman" w:cs="Times New Roman"/>
          <w:color w:val="000000"/>
          <w:sz w:val="28"/>
          <w:szCs w:val="28"/>
        </w:rPr>
        <w:t> уверяет, что, добывая сланцевый газ, она не создаст никаких затруднений местному населению.</w:t>
      </w:r>
    </w:p>
    <w:p w:rsidR="009351A7" w:rsidRPr="006A681F" w:rsidRDefault="008D5ABE" w:rsidP="006A681F">
      <w:pPr>
        <w:spacing w:after="0"/>
        <w:jc w:val="both"/>
        <w:rPr>
          <w:rFonts w:ascii="Times New Roman" w:hAnsi="Times New Roman" w:cs="Times New Roman"/>
          <w:sz w:val="28"/>
          <w:szCs w:val="28"/>
        </w:rPr>
      </w:pPr>
      <w:hyperlink r:id="rId15" w:history="1">
        <w:r w:rsidR="009351A7" w:rsidRPr="006A681F">
          <w:rPr>
            <w:rStyle w:val="a3"/>
            <w:rFonts w:ascii="Times New Roman" w:hAnsi="Times New Roman" w:cs="Times New Roman"/>
            <w:sz w:val="28"/>
            <w:szCs w:val="28"/>
          </w:rPr>
          <w:t>https://www.youtube.com/watch?v=7vU0og5TDX0</w:t>
        </w:r>
      </w:hyperlink>
      <w:r w:rsidR="009351A7" w:rsidRPr="006A681F">
        <w:rPr>
          <w:rFonts w:ascii="Times New Roman" w:hAnsi="Times New Roman" w:cs="Times New Roman"/>
          <w:sz w:val="28"/>
          <w:szCs w:val="28"/>
        </w:rPr>
        <w:t xml:space="preserve"> </w:t>
      </w:r>
    </w:p>
    <w:p w:rsidR="009351A7" w:rsidRPr="006A681F" w:rsidRDefault="009351A7" w:rsidP="006A681F">
      <w:pPr>
        <w:spacing w:after="0"/>
        <w:jc w:val="both"/>
        <w:rPr>
          <w:rFonts w:ascii="Times New Roman" w:hAnsi="Times New Roman" w:cs="Times New Roman"/>
          <w:sz w:val="28"/>
          <w:szCs w:val="28"/>
        </w:rPr>
      </w:pPr>
    </w:p>
    <w:sectPr w:rsidR="009351A7" w:rsidRPr="006A681F" w:rsidSect="00BD70A5">
      <w:pgSz w:w="11906" w:h="16838"/>
      <w:pgMar w:top="1134" w:right="850"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60399C"/>
    <w:multiLevelType w:val="multilevel"/>
    <w:tmpl w:val="17FA49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C292309"/>
    <w:multiLevelType w:val="multilevel"/>
    <w:tmpl w:val="ADC4B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8BF1862"/>
    <w:multiLevelType w:val="multilevel"/>
    <w:tmpl w:val="53A67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7DC67A61"/>
    <w:multiLevelType w:val="multilevel"/>
    <w:tmpl w:val="658E8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4940"/>
    <w:rsid w:val="000275FE"/>
    <w:rsid w:val="00293603"/>
    <w:rsid w:val="00335A28"/>
    <w:rsid w:val="005777D0"/>
    <w:rsid w:val="00583B70"/>
    <w:rsid w:val="0068156B"/>
    <w:rsid w:val="006A681F"/>
    <w:rsid w:val="008D5ABE"/>
    <w:rsid w:val="009351A7"/>
    <w:rsid w:val="00961E68"/>
    <w:rsid w:val="009A4940"/>
    <w:rsid w:val="009B5A04"/>
    <w:rsid w:val="00A10F7E"/>
    <w:rsid w:val="00BD70A5"/>
    <w:rsid w:val="00C12EFE"/>
    <w:rsid w:val="00E31017"/>
    <w:rsid w:val="00E357D0"/>
    <w:rsid w:val="00EB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A494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9A494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9A494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qFormat/>
    <w:rsid w:val="009A494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A494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9A494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A4940"/>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A4940"/>
    <w:rPr>
      <w:rFonts w:ascii="Times New Roman" w:eastAsia="Times New Roman" w:hAnsi="Times New Roman" w:cs="Times New Roman"/>
      <w:b/>
      <w:bCs/>
      <w:sz w:val="24"/>
      <w:szCs w:val="24"/>
      <w:lang w:eastAsia="ru-RU"/>
    </w:rPr>
  </w:style>
  <w:style w:type="character" w:customStyle="1" w:styleId="mw-editsection">
    <w:name w:val="mw-editsection"/>
    <w:basedOn w:val="a0"/>
    <w:rsid w:val="009A4940"/>
  </w:style>
  <w:style w:type="character" w:customStyle="1" w:styleId="mw-editsection-bracket">
    <w:name w:val="mw-editsection-bracket"/>
    <w:basedOn w:val="a0"/>
    <w:rsid w:val="009A4940"/>
  </w:style>
  <w:style w:type="character" w:styleId="a3">
    <w:name w:val="Hyperlink"/>
    <w:basedOn w:val="a0"/>
    <w:uiPriority w:val="99"/>
    <w:unhideWhenUsed/>
    <w:rsid w:val="009A4940"/>
    <w:rPr>
      <w:color w:val="0000FF"/>
      <w:u w:val="single"/>
    </w:rPr>
  </w:style>
  <w:style w:type="character" w:styleId="a4">
    <w:name w:val="FollowedHyperlink"/>
    <w:basedOn w:val="a0"/>
    <w:uiPriority w:val="99"/>
    <w:semiHidden/>
    <w:unhideWhenUsed/>
    <w:rsid w:val="009A4940"/>
    <w:rPr>
      <w:color w:val="800080"/>
      <w:u w:val="single"/>
    </w:rPr>
  </w:style>
  <w:style w:type="character" w:customStyle="1" w:styleId="mw-editsection-divider">
    <w:name w:val="mw-editsection-divider"/>
    <w:basedOn w:val="a0"/>
    <w:rsid w:val="009A4940"/>
  </w:style>
  <w:style w:type="character" w:customStyle="1" w:styleId="apple-converted-space">
    <w:name w:val="apple-converted-space"/>
    <w:basedOn w:val="a0"/>
    <w:rsid w:val="009A4940"/>
  </w:style>
  <w:style w:type="paragraph" w:styleId="a5">
    <w:name w:val="Normal (Web)"/>
    <w:basedOn w:val="a"/>
    <w:uiPriority w:val="99"/>
    <w:semiHidden/>
    <w:unhideWhenUsed/>
    <w:rsid w:val="009A494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ctoggle">
    <w:name w:val="toctoggle"/>
    <w:basedOn w:val="a0"/>
    <w:rsid w:val="009A4940"/>
  </w:style>
  <w:style w:type="character" w:customStyle="1" w:styleId="tocnumber">
    <w:name w:val="tocnumber"/>
    <w:basedOn w:val="a0"/>
    <w:rsid w:val="009A4940"/>
  </w:style>
  <w:style w:type="character" w:customStyle="1" w:styleId="toctext">
    <w:name w:val="toctext"/>
    <w:basedOn w:val="a0"/>
    <w:rsid w:val="009A4940"/>
  </w:style>
  <w:style w:type="character" w:customStyle="1" w:styleId="mw-headline">
    <w:name w:val="mw-headline"/>
    <w:basedOn w:val="a0"/>
    <w:rsid w:val="009A4940"/>
  </w:style>
  <w:style w:type="character" w:customStyle="1" w:styleId="noprint">
    <w:name w:val="noprint"/>
    <w:basedOn w:val="a0"/>
    <w:rsid w:val="009A4940"/>
  </w:style>
  <w:style w:type="character" w:customStyle="1" w:styleId="ref-info">
    <w:name w:val="ref-info"/>
    <w:basedOn w:val="a0"/>
    <w:rsid w:val="009A4940"/>
  </w:style>
  <w:style w:type="character" w:customStyle="1" w:styleId="link-ru">
    <w:name w:val="link-ru"/>
    <w:basedOn w:val="a0"/>
    <w:rsid w:val="009A4940"/>
  </w:style>
  <w:style w:type="paragraph" w:styleId="a6">
    <w:name w:val="Balloon Text"/>
    <w:basedOn w:val="a"/>
    <w:link w:val="a7"/>
    <w:uiPriority w:val="99"/>
    <w:semiHidden/>
    <w:unhideWhenUsed/>
    <w:rsid w:val="009A494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A4940"/>
    <w:rPr>
      <w:rFonts w:ascii="Tahoma" w:hAnsi="Tahoma" w:cs="Tahoma"/>
      <w:sz w:val="16"/>
      <w:szCs w:val="16"/>
    </w:rPr>
  </w:style>
  <w:style w:type="paragraph" w:customStyle="1" w:styleId="rteindent1">
    <w:name w:val="rteindent1"/>
    <w:basedOn w:val="a"/>
    <w:rsid w:val="009B5A0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dur">
    <w:name w:val="vdur"/>
    <w:basedOn w:val="a0"/>
    <w:rsid w:val="009B5A04"/>
  </w:style>
  <w:style w:type="character" w:styleId="HTML">
    <w:name w:val="HTML Cite"/>
    <w:basedOn w:val="a0"/>
    <w:uiPriority w:val="99"/>
    <w:semiHidden/>
    <w:unhideWhenUsed/>
    <w:rsid w:val="009B5A04"/>
    <w:rPr>
      <w:i/>
      <w:iCs/>
    </w:rPr>
  </w:style>
  <w:style w:type="character" w:styleId="a8">
    <w:name w:val="Strong"/>
    <w:basedOn w:val="a0"/>
    <w:uiPriority w:val="22"/>
    <w:qFormat/>
    <w:rsid w:val="009B5A04"/>
    <w:rPr>
      <w:b/>
      <w:bCs/>
    </w:rPr>
  </w:style>
  <w:style w:type="character" w:styleId="a9">
    <w:name w:val="Emphasis"/>
    <w:basedOn w:val="a0"/>
    <w:uiPriority w:val="20"/>
    <w:qFormat/>
    <w:rsid w:val="009B5A04"/>
    <w:rPr>
      <w:i/>
      <w:iCs/>
    </w:rPr>
  </w:style>
  <w:style w:type="paragraph" w:styleId="aa">
    <w:name w:val="List Paragraph"/>
    <w:basedOn w:val="a"/>
    <w:uiPriority w:val="34"/>
    <w:qFormat/>
    <w:rsid w:val="009B5A04"/>
    <w:pPr>
      <w:ind w:left="720"/>
      <w:contextualSpacing/>
    </w:pPr>
  </w:style>
  <w:style w:type="character" w:customStyle="1" w:styleId="uniq-news-descr">
    <w:name w:val="uniq-news-descr"/>
    <w:basedOn w:val="a0"/>
    <w:rsid w:val="009351A7"/>
  </w:style>
  <w:style w:type="paragraph" w:customStyle="1" w:styleId="imgg">
    <w:name w:val="imgg"/>
    <w:basedOn w:val="a"/>
    <w:rsid w:val="009351A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seinfo">
    <w:name w:val="baseinfo"/>
    <w:basedOn w:val="a0"/>
    <w:rsid w:val="009351A7"/>
  </w:style>
  <w:style w:type="character" w:customStyle="1" w:styleId="posted-on">
    <w:name w:val="posted-on"/>
    <w:basedOn w:val="a0"/>
    <w:rsid w:val="009351A7"/>
  </w:style>
  <w:style w:type="character" w:customStyle="1" w:styleId="author">
    <w:name w:val="author"/>
    <w:basedOn w:val="a0"/>
    <w:rsid w:val="009351A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A494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9A494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9A494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qFormat/>
    <w:rsid w:val="009A494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A494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9A494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A4940"/>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A4940"/>
    <w:rPr>
      <w:rFonts w:ascii="Times New Roman" w:eastAsia="Times New Roman" w:hAnsi="Times New Roman" w:cs="Times New Roman"/>
      <w:b/>
      <w:bCs/>
      <w:sz w:val="24"/>
      <w:szCs w:val="24"/>
      <w:lang w:eastAsia="ru-RU"/>
    </w:rPr>
  </w:style>
  <w:style w:type="character" w:customStyle="1" w:styleId="mw-editsection">
    <w:name w:val="mw-editsection"/>
    <w:basedOn w:val="a0"/>
    <w:rsid w:val="009A4940"/>
  </w:style>
  <w:style w:type="character" w:customStyle="1" w:styleId="mw-editsection-bracket">
    <w:name w:val="mw-editsection-bracket"/>
    <w:basedOn w:val="a0"/>
    <w:rsid w:val="009A4940"/>
  </w:style>
  <w:style w:type="character" w:styleId="a3">
    <w:name w:val="Hyperlink"/>
    <w:basedOn w:val="a0"/>
    <w:uiPriority w:val="99"/>
    <w:unhideWhenUsed/>
    <w:rsid w:val="009A4940"/>
    <w:rPr>
      <w:color w:val="0000FF"/>
      <w:u w:val="single"/>
    </w:rPr>
  </w:style>
  <w:style w:type="character" w:styleId="a4">
    <w:name w:val="FollowedHyperlink"/>
    <w:basedOn w:val="a0"/>
    <w:uiPriority w:val="99"/>
    <w:semiHidden/>
    <w:unhideWhenUsed/>
    <w:rsid w:val="009A4940"/>
    <w:rPr>
      <w:color w:val="800080"/>
      <w:u w:val="single"/>
    </w:rPr>
  </w:style>
  <w:style w:type="character" w:customStyle="1" w:styleId="mw-editsection-divider">
    <w:name w:val="mw-editsection-divider"/>
    <w:basedOn w:val="a0"/>
    <w:rsid w:val="009A4940"/>
  </w:style>
  <w:style w:type="character" w:customStyle="1" w:styleId="apple-converted-space">
    <w:name w:val="apple-converted-space"/>
    <w:basedOn w:val="a0"/>
    <w:rsid w:val="009A4940"/>
  </w:style>
  <w:style w:type="paragraph" w:styleId="a5">
    <w:name w:val="Normal (Web)"/>
    <w:basedOn w:val="a"/>
    <w:uiPriority w:val="99"/>
    <w:semiHidden/>
    <w:unhideWhenUsed/>
    <w:rsid w:val="009A494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ctoggle">
    <w:name w:val="toctoggle"/>
    <w:basedOn w:val="a0"/>
    <w:rsid w:val="009A4940"/>
  </w:style>
  <w:style w:type="character" w:customStyle="1" w:styleId="tocnumber">
    <w:name w:val="tocnumber"/>
    <w:basedOn w:val="a0"/>
    <w:rsid w:val="009A4940"/>
  </w:style>
  <w:style w:type="character" w:customStyle="1" w:styleId="toctext">
    <w:name w:val="toctext"/>
    <w:basedOn w:val="a0"/>
    <w:rsid w:val="009A4940"/>
  </w:style>
  <w:style w:type="character" w:customStyle="1" w:styleId="mw-headline">
    <w:name w:val="mw-headline"/>
    <w:basedOn w:val="a0"/>
    <w:rsid w:val="009A4940"/>
  </w:style>
  <w:style w:type="character" w:customStyle="1" w:styleId="noprint">
    <w:name w:val="noprint"/>
    <w:basedOn w:val="a0"/>
    <w:rsid w:val="009A4940"/>
  </w:style>
  <w:style w:type="character" w:customStyle="1" w:styleId="ref-info">
    <w:name w:val="ref-info"/>
    <w:basedOn w:val="a0"/>
    <w:rsid w:val="009A4940"/>
  </w:style>
  <w:style w:type="character" w:customStyle="1" w:styleId="link-ru">
    <w:name w:val="link-ru"/>
    <w:basedOn w:val="a0"/>
    <w:rsid w:val="009A4940"/>
  </w:style>
  <w:style w:type="paragraph" w:styleId="a6">
    <w:name w:val="Balloon Text"/>
    <w:basedOn w:val="a"/>
    <w:link w:val="a7"/>
    <w:uiPriority w:val="99"/>
    <w:semiHidden/>
    <w:unhideWhenUsed/>
    <w:rsid w:val="009A494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A4940"/>
    <w:rPr>
      <w:rFonts w:ascii="Tahoma" w:hAnsi="Tahoma" w:cs="Tahoma"/>
      <w:sz w:val="16"/>
      <w:szCs w:val="16"/>
    </w:rPr>
  </w:style>
  <w:style w:type="paragraph" w:customStyle="1" w:styleId="rteindent1">
    <w:name w:val="rteindent1"/>
    <w:basedOn w:val="a"/>
    <w:rsid w:val="009B5A0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dur">
    <w:name w:val="vdur"/>
    <w:basedOn w:val="a0"/>
    <w:rsid w:val="009B5A04"/>
  </w:style>
  <w:style w:type="character" w:styleId="HTML">
    <w:name w:val="HTML Cite"/>
    <w:basedOn w:val="a0"/>
    <w:uiPriority w:val="99"/>
    <w:semiHidden/>
    <w:unhideWhenUsed/>
    <w:rsid w:val="009B5A04"/>
    <w:rPr>
      <w:i/>
      <w:iCs/>
    </w:rPr>
  </w:style>
  <w:style w:type="character" w:styleId="a8">
    <w:name w:val="Strong"/>
    <w:basedOn w:val="a0"/>
    <w:uiPriority w:val="22"/>
    <w:qFormat/>
    <w:rsid w:val="009B5A04"/>
    <w:rPr>
      <w:b/>
      <w:bCs/>
    </w:rPr>
  </w:style>
  <w:style w:type="character" w:styleId="a9">
    <w:name w:val="Emphasis"/>
    <w:basedOn w:val="a0"/>
    <w:uiPriority w:val="20"/>
    <w:qFormat/>
    <w:rsid w:val="009B5A04"/>
    <w:rPr>
      <w:i/>
      <w:iCs/>
    </w:rPr>
  </w:style>
  <w:style w:type="paragraph" w:styleId="aa">
    <w:name w:val="List Paragraph"/>
    <w:basedOn w:val="a"/>
    <w:uiPriority w:val="34"/>
    <w:qFormat/>
    <w:rsid w:val="009B5A04"/>
    <w:pPr>
      <w:ind w:left="720"/>
      <w:contextualSpacing/>
    </w:pPr>
  </w:style>
  <w:style w:type="character" w:customStyle="1" w:styleId="uniq-news-descr">
    <w:name w:val="uniq-news-descr"/>
    <w:basedOn w:val="a0"/>
    <w:rsid w:val="009351A7"/>
  </w:style>
  <w:style w:type="paragraph" w:customStyle="1" w:styleId="imgg">
    <w:name w:val="imgg"/>
    <w:basedOn w:val="a"/>
    <w:rsid w:val="009351A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seinfo">
    <w:name w:val="baseinfo"/>
    <w:basedOn w:val="a0"/>
    <w:rsid w:val="009351A7"/>
  </w:style>
  <w:style w:type="character" w:customStyle="1" w:styleId="posted-on">
    <w:name w:val="posted-on"/>
    <w:basedOn w:val="a0"/>
    <w:rsid w:val="009351A7"/>
  </w:style>
  <w:style w:type="character" w:customStyle="1" w:styleId="author">
    <w:name w:val="author"/>
    <w:basedOn w:val="a0"/>
    <w:rsid w:val="009351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564147">
      <w:bodyDiv w:val="1"/>
      <w:marLeft w:val="0"/>
      <w:marRight w:val="0"/>
      <w:marTop w:val="0"/>
      <w:marBottom w:val="0"/>
      <w:divBdr>
        <w:top w:val="none" w:sz="0" w:space="0" w:color="auto"/>
        <w:left w:val="none" w:sz="0" w:space="0" w:color="auto"/>
        <w:bottom w:val="none" w:sz="0" w:space="0" w:color="auto"/>
        <w:right w:val="none" w:sz="0" w:space="0" w:color="auto"/>
      </w:divBdr>
      <w:divsChild>
        <w:div w:id="157771593">
          <w:marLeft w:val="0"/>
          <w:marRight w:val="0"/>
          <w:marTop w:val="0"/>
          <w:marBottom w:val="0"/>
          <w:divBdr>
            <w:top w:val="none" w:sz="0" w:space="0" w:color="auto"/>
            <w:left w:val="none" w:sz="0" w:space="0" w:color="auto"/>
            <w:bottom w:val="none" w:sz="0" w:space="0" w:color="auto"/>
            <w:right w:val="none" w:sz="0" w:space="0" w:color="auto"/>
          </w:divBdr>
        </w:div>
        <w:div w:id="805202948">
          <w:marLeft w:val="0"/>
          <w:marRight w:val="0"/>
          <w:marTop w:val="0"/>
          <w:marBottom w:val="150"/>
          <w:divBdr>
            <w:top w:val="none" w:sz="0" w:space="0" w:color="auto"/>
            <w:left w:val="none" w:sz="0" w:space="0" w:color="auto"/>
            <w:bottom w:val="none" w:sz="0" w:space="0" w:color="auto"/>
            <w:right w:val="none" w:sz="0" w:space="0" w:color="auto"/>
          </w:divBdr>
          <w:divsChild>
            <w:div w:id="1874536901">
              <w:marLeft w:val="0"/>
              <w:marRight w:val="0"/>
              <w:marTop w:val="0"/>
              <w:marBottom w:val="0"/>
              <w:divBdr>
                <w:top w:val="none" w:sz="0" w:space="0" w:color="auto"/>
                <w:left w:val="none" w:sz="0" w:space="0" w:color="auto"/>
                <w:bottom w:val="none" w:sz="0" w:space="0" w:color="auto"/>
                <w:right w:val="none" w:sz="0" w:space="0" w:color="auto"/>
              </w:divBdr>
            </w:div>
            <w:div w:id="1862545114">
              <w:marLeft w:val="0"/>
              <w:marRight w:val="0"/>
              <w:marTop w:val="0"/>
              <w:marBottom w:val="0"/>
              <w:divBdr>
                <w:top w:val="none" w:sz="0" w:space="0" w:color="auto"/>
                <w:left w:val="none" w:sz="0" w:space="0" w:color="auto"/>
                <w:bottom w:val="none" w:sz="0" w:space="0" w:color="auto"/>
                <w:right w:val="none" w:sz="0" w:space="0" w:color="auto"/>
              </w:divBdr>
            </w:div>
            <w:div w:id="205319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811644">
      <w:bodyDiv w:val="1"/>
      <w:marLeft w:val="0"/>
      <w:marRight w:val="0"/>
      <w:marTop w:val="0"/>
      <w:marBottom w:val="0"/>
      <w:divBdr>
        <w:top w:val="none" w:sz="0" w:space="0" w:color="auto"/>
        <w:left w:val="none" w:sz="0" w:space="0" w:color="auto"/>
        <w:bottom w:val="none" w:sz="0" w:space="0" w:color="auto"/>
        <w:right w:val="none" w:sz="0" w:space="0" w:color="auto"/>
      </w:divBdr>
    </w:div>
    <w:div w:id="427897159">
      <w:bodyDiv w:val="1"/>
      <w:marLeft w:val="0"/>
      <w:marRight w:val="0"/>
      <w:marTop w:val="0"/>
      <w:marBottom w:val="0"/>
      <w:divBdr>
        <w:top w:val="none" w:sz="0" w:space="0" w:color="auto"/>
        <w:left w:val="none" w:sz="0" w:space="0" w:color="auto"/>
        <w:bottom w:val="none" w:sz="0" w:space="0" w:color="auto"/>
        <w:right w:val="none" w:sz="0" w:space="0" w:color="auto"/>
      </w:divBdr>
      <w:divsChild>
        <w:div w:id="1927689965">
          <w:marLeft w:val="0"/>
          <w:marRight w:val="0"/>
          <w:marTop w:val="0"/>
          <w:marBottom w:val="150"/>
          <w:divBdr>
            <w:top w:val="none" w:sz="0" w:space="0" w:color="auto"/>
            <w:left w:val="none" w:sz="0" w:space="0" w:color="auto"/>
            <w:bottom w:val="single" w:sz="6" w:space="8" w:color="DBE8ED"/>
            <w:right w:val="none" w:sz="0" w:space="0" w:color="auto"/>
          </w:divBdr>
          <w:divsChild>
            <w:div w:id="2007249793">
              <w:marLeft w:val="0"/>
              <w:marRight w:val="0"/>
              <w:marTop w:val="0"/>
              <w:marBottom w:val="0"/>
              <w:divBdr>
                <w:top w:val="none" w:sz="0" w:space="0" w:color="auto"/>
                <w:left w:val="none" w:sz="0" w:space="0" w:color="auto"/>
                <w:bottom w:val="none" w:sz="0" w:space="0" w:color="auto"/>
                <w:right w:val="none" w:sz="0" w:space="0" w:color="auto"/>
              </w:divBdr>
              <w:divsChild>
                <w:div w:id="894510408">
                  <w:marLeft w:val="300"/>
                  <w:marRight w:val="0"/>
                  <w:marTop w:val="0"/>
                  <w:marBottom w:val="0"/>
                  <w:divBdr>
                    <w:top w:val="none" w:sz="0" w:space="0" w:color="auto"/>
                    <w:left w:val="none" w:sz="0" w:space="0" w:color="auto"/>
                    <w:bottom w:val="none" w:sz="0" w:space="0" w:color="auto"/>
                    <w:right w:val="none" w:sz="0" w:space="0" w:color="auto"/>
                  </w:divBdr>
                </w:div>
                <w:div w:id="552347510">
                  <w:marLeft w:val="0"/>
                  <w:marRight w:val="0"/>
                  <w:marTop w:val="0"/>
                  <w:marBottom w:val="0"/>
                  <w:divBdr>
                    <w:top w:val="none" w:sz="0" w:space="0" w:color="auto"/>
                    <w:left w:val="none" w:sz="0" w:space="0" w:color="auto"/>
                    <w:bottom w:val="none" w:sz="0" w:space="0" w:color="auto"/>
                    <w:right w:val="none" w:sz="0" w:space="0" w:color="auto"/>
                  </w:divBdr>
                  <w:divsChild>
                    <w:div w:id="60997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111929">
          <w:marLeft w:val="75"/>
          <w:marRight w:val="75"/>
          <w:marTop w:val="0"/>
          <w:marBottom w:val="225"/>
          <w:divBdr>
            <w:top w:val="none" w:sz="0" w:space="0" w:color="auto"/>
            <w:left w:val="none" w:sz="0" w:space="0" w:color="auto"/>
            <w:bottom w:val="none" w:sz="0" w:space="0" w:color="auto"/>
            <w:right w:val="none" w:sz="0" w:space="0" w:color="auto"/>
          </w:divBdr>
        </w:div>
      </w:divsChild>
    </w:div>
    <w:div w:id="1006901591">
      <w:bodyDiv w:val="1"/>
      <w:marLeft w:val="0"/>
      <w:marRight w:val="0"/>
      <w:marTop w:val="0"/>
      <w:marBottom w:val="0"/>
      <w:divBdr>
        <w:top w:val="none" w:sz="0" w:space="0" w:color="auto"/>
        <w:left w:val="none" w:sz="0" w:space="0" w:color="auto"/>
        <w:bottom w:val="none" w:sz="0" w:space="0" w:color="auto"/>
        <w:right w:val="none" w:sz="0" w:space="0" w:color="auto"/>
      </w:divBdr>
      <w:divsChild>
        <w:div w:id="205526600">
          <w:marLeft w:val="600"/>
          <w:marRight w:val="0"/>
          <w:marTop w:val="0"/>
          <w:marBottom w:val="0"/>
          <w:divBdr>
            <w:top w:val="none" w:sz="0" w:space="0" w:color="auto"/>
            <w:left w:val="none" w:sz="0" w:space="0" w:color="auto"/>
            <w:bottom w:val="none" w:sz="0" w:space="0" w:color="auto"/>
            <w:right w:val="none" w:sz="0" w:space="0" w:color="auto"/>
          </w:divBdr>
          <w:divsChild>
            <w:div w:id="36976070">
              <w:marLeft w:val="0"/>
              <w:marRight w:val="0"/>
              <w:marTop w:val="225"/>
              <w:marBottom w:val="225"/>
              <w:divBdr>
                <w:top w:val="none" w:sz="0" w:space="0" w:color="auto"/>
                <w:left w:val="none" w:sz="0" w:space="0" w:color="auto"/>
                <w:bottom w:val="none" w:sz="0" w:space="0" w:color="auto"/>
                <w:right w:val="none" w:sz="0" w:space="0" w:color="auto"/>
              </w:divBdr>
              <w:divsChild>
                <w:div w:id="137889332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2051608568">
          <w:marLeft w:val="0"/>
          <w:marRight w:val="0"/>
          <w:marTop w:val="150"/>
          <w:marBottom w:val="150"/>
          <w:divBdr>
            <w:top w:val="none" w:sz="0" w:space="0" w:color="auto"/>
            <w:left w:val="none" w:sz="0" w:space="0" w:color="auto"/>
            <w:bottom w:val="none" w:sz="0" w:space="0" w:color="auto"/>
            <w:right w:val="none" w:sz="0" w:space="0" w:color="auto"/>
          </w:divBdr>
          <w:divsChild>
            <w:div w:id="1105883317">
              <w:marLeft w:val="0"/>
              <w:marRight w:val="0"/>
              <w:marTop w:val="0"/>
              <w:marBottom w:val="0"/>
              <w:divBdr>
                <w:top w:val="none" w:sz="0" w:space="0" w:color="auto"/>
                <w:left w:val="none" w:sz="0" w:space="0" w:color="auto"/>
                <w:bottom w:val="none" w:sz="0" w:space="0" w:color="auto"/>
                <w:right w:val="none" w:sz="0" w:space="0" w:color="auto"/>
              </w:divBdr>
              <w:divsChild>
                <w:div w:id="1380981687">
                  <w:marLeft w:val="0"/>
                  <w:marRight w:val="0"/>
                  <w:marTop w:val="0"/>
                  <w:marBottom w:val="0"/>
                  <w:divBdr>
                    <w:top w:val="none" w:sz="0" w:space="0" w:color="auto"/>
                    <w:left w:val="none" w:sz="0" w:space="0" w:color="auto"/>
                    <w:bottom w:val="none" w:sz="0" w:space="0" w:color="auto"/>
                    <w:right w:val="none" w:sz="0" w:space="0" w:color="auto"/>
                  </w:divBdr>
                </w:div>
                <w:div w:id="1385131470">
                  <w:marLeft w:val="0"/>
                  <w:marRight w:val="0"/>
                  <w:marTop w:val="0"/>
                  <w:marBottom w:val="0"/>
                  <w:divBdr>
                    <w:top w:val="none" w:sz="0" w:space="0" w:color="auto"/>
                    <w:left w:val="none" w:sz="0" w:space="0" w:color="auto"/>
                    <w:bottom w:val="none" w:sz="0" w:space="0" w:color="auto"/>
                    <w:right w:val="none" w:sz="0" w:space="0" w:color="auto"/>
                  </w:divBdr>
                </w:div>
                <w:div w:id="2038890510">
                  <w:marLeft w:val="0"/>
                  <w:marRight w:val="0"/>
                  <w:marTop w:val="0"/>
                  <w:marBottom w:val="0"/>
                  <w:divBdr>
                    <w:top w:val="none" w:sz="0" w:space="0" w:color="auto"/>
                    <w:left w:val="none" w:sz="0" w:space="0" w:color="auto"/>
                    <w:bottom w:val="none" w:sz="0" w:space="0" w:color="auto"/>
                    <w:right w:val="none" w:sz="0" w:space="0" w:color="auto"/>
                  </w:divBdr>
                </w:div>
                <w:div w:id="250748115">
                  <w:marLeft w:val="0"/>
                  <w:marRight w:val="0"/>
                  <w:marTop w:val="0"/>
                  <w:marBottom w:val="0"/>
                  <w:divBdr>
                    <w:top w:val="none" w:sz="0" w:space="0" w:color="auto"/>
                    <w:left w:val="none" w:sz="0" w:space="0" w:color="auto"/>
                    <w:bottom w:val="none" w:sz="0" w:space="0" w:color="auto"/>
                    <w:right w:val="none" w:sz="0" w:space="0" w:color="auto"/>
                  </w:divBdr>
                </w:div>
                <w:div w:id="1569225620">
                  <w:marLeft w:val="0"/>
                  <w:marRight w:val="0"/>
                  <w:marTop w:val="0"/>
                  <w:marBottom w:val="0"/>
                  <w:divBdr>
                    <w:top w:val="none" w:sz="0" w:space="0" w:color="auto"/>
                    <w:left w:val="none" w:sz="0" w:space="0" w:color="auto"/>
                    <w:bottom w:val="none" w:sz="0" w:space="0" w:color="auto"/>
                    <w:right w:val="none" w:sz="0" w:space="0" w:color="auto"/>
                  </w:divBdr>
                </w:div>
                <w:div w:id="220874181">
                  <w:marLeft w:val="0"/>
                  <w:marRight w:val="0"/>
                  <w:marTop w:val="0"/>
                  <w:marBottom w:val="0"/>
                  <w:divBdr>
                    <w:top w:val="none" w:sz="0" w:space="0" w:color="auto"/>
                    <w:left w:val="none" w:sz="0" w:space="0" w:color="auto"/>
                    <w:bottom w:val="none" w:sz="0" w:space="0" w:color="auto"/>
                    <w:right w:val="none" w:sz="0" w:space="0" w:color="auto"/>
                  </w:divBdr>
                </w:div>
                <w:div w:id="1616054968">
                  <w:marLeft w:val="0"/>
                  <w:marRight w:val="0"/>
                  <w:marTop w:val="0"/>
                  <w:marBottom w:val="0"/>
                  <w:divBdr>
                    <w:top w:val="none" w:sz="0" w:space="0" w:color="auto"/>
                    <w:left w:val="none" w:sz="0" w:space="0" w:color="auto"/>
                    <w:bottom w:val="none" w:sz="0" w:space="0" w:color="auto"/>
                    <w:right w:val="none" w:sz="0" w:space="0" w:color="auto"/>
                  </w:divBdr>
                </w:div>
                <w:div w:id="131945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353421">
      <w:bodyDiv w:val="1"/>
      <w:marLeft w:val="0"/>
      <w:marRight w:val="0"/>
      <w:marTop w:val="0"/>
      <w:marBottom w:val="0"/>
      <w:divBdr>
        <w:top w:val="none" w:sz="0" w:space="0" w:color="auto"/>
        <w:left w:val="none" w:sz="0" w:space="0" w:color="auto"/>
        <w:bottom w:val="none" w:sz="0" w:space="0" w:color="auto"/>
        <w:right w:val="none" w:sz="0" w:space="0" w:color="auto"/>
      </w:divBdr>
      <w:divsChild>
        <w:div w:id="764693347">
          <w:marLeft w:val="0"/>
          <w:marRight w:val="0"/>
          <w:marTop w:val="0"/>
          <w:marBottom w:val="0"/>
          <w:divBdr>
            <w:top w:val="none" w:sz="0" w:space="0" w:color="auto"/>
            <w:left w:val="none" w:sz="0" w:space="0" w:color="auto"/>
            <w:bottom w:val="none" w:sz="0" w:space="0" w:color="auto"/>
            <w:right w:val="none" w:sz="0" w:space="0" w:color="auto"/>
          </w:divBdr>
          <w:divsChild>
            <w:div w:id="1096100586">
              <w:marLeft w:val="0"/>
              <w:marRight w:val="0"/>
              <w:marTop w:val="0"/>
              <w:marBottom w:val="0"/>
              <w:divBdr>
                <w:top w:val="none" w:sz="0" w:space="0" w:color="auto"/>
                <w:left w:val="none" w:sz="0" w:space="0" w:color="auto"/>
                <w:bottom w:val="none" w:sz="0" w:space="0" w:color="auto"/>
                <w:right w:val="none" w:sz="0" w:space="0" w:color="auto"/>
              </w:divBdr>
            </w:div>
            <w:div w:id="933126405">
              <w:marLeft w:val="240"/>
              <w:marRight w:val="0"/>
              <w:marTop w:val="0"/>
              <w:marBottom w:val="336"/>
              <w:divBdr>
                <w:top w:val="none" w:sz="0" w:space="0" w:color="auto"/>
                <w:left w:val="none" w:sz="0" w:space="0" w:color="auto"/>
                <w:bottom w:val="none" w:sz="0" w:space="0" w:color="auto"/>
                <w:right w:val="none" w:sz="0" w:space="0" w:color="auto"/>
              </w:divBdr>
              <w:divsChild>
                <w:div w:id="1681736974">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611328067">
              <w:marLeft w:val="0"/>
              <w:marRight w:val="0"/>
              <w:marTop w:val="0"/>
              <w:marBottom w:val="0"/>
              <w:divBdr>
                <w:top w:val="none" w:sz="0" w:space="0" w:color="auto"/>
                <w:left w:val="none" w:sz="0" w:space="0" w:color="auto"/>
                <w:bottom w:val="none" w:sz="0" w:space="0" w:color="auto"/>
                <w:right w:val="none" w:sz="0" w:space="0" w:color="auto"/>
              </w:divBdr>
              <w:divsChild>
                <w:div w:id="823622614">
                  <w:marLeft w:val="336"/>
                  <w:marRight w:val="0"/>
                  <w:marTop w:val="120"/>
                  <w:marBottom w:val="192"/>
                  <w:divBdr>
                    <w:top w:val="none" w:sz="0" w:space="0" w:color="auto"/>
                    <w:left w:val="none" w:sz="0" w:space="0" w:color="auto"/>
                    <w:bottom w:val="none" w:sz="0" w:space="0" w:color="auto"/>
                    <w:right w:val="none" w:sz="0" w:space="0" w:color="auto"/>
                  </w:divBdr>
                  <w:divsChild>
                    <w:div w:id="28921636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43768551">
                  <w:marLeft w:val="336"/>
                  <w:marRight w:val="0"/>
                  <w:marTop w:val="120"/>
                  <w:marBottom w:val="192"/>
                  <w:divBdr>
                    <w:top w:val="none" w:sz="0" w:space="0" w:color="auto"/>
                    <w:left w:val="none" w:sz="0" w:space="0" w:color="auto"/>
                    <w:bottom w:val="none" w:sz="0" w:space="0" w:color="auto"/>
                    <w:right w:val="none" w:sz="0" w:space="0" w:color="auto"/>
                  </w:divBdr>
                  <w:divsChild>
                    <w:div w:id="187846589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900798583">
                  <w:marLeft w:val="0"/>
                  <w:marRight w:val="0"/>
                  <w:marTop w:val="0"/>
                  <w:marBottom w:val="0"/>
                  <w:divBdr>
                    <w:top w:val="single" w:sz="6" w:space="5" w:color="A2A9B1"/>
                    <w:left w:val="single" w:sz="6" w:space="5" w:color="A2A9B1"/>
                    <w:bottom w:val="single" w:sz="6" w:space="5" w:color="A2A9B1"/>
                    <w:right w:val="single" w:sz="6" w:space="5" w:color="A2A9B1"/>
                  </w:divBdr>
                </w:div>
                <w:div w:id="909074304">
                  <w:marLeft w:val="336"/>
                  <w:marRight w:val="0"/>
                  <w:marTop w:val="120"/>
                  <w:marBottom w:val="192"/>
                  <w:divBdr>
                    <w:top w:val="none" w:sz="0" w:space="0" w:color="auto"/>
                    <w:left w:val="none" w:sz="0" w:space="0" w:color="auto"/>
                    <w:bottom w:val="none" w:sz="0" w:space="0" w:color="auto"/>
                    <w:right w:val="none" w:sz="0" w:space="0" w:color="auto"/>
                  </w:divBdr>
                  <w:divsChild>
                    <w:div w:id="67823527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73212363">
                  <w:marLeft w:val="336"/>
                  <w:marRight w:val="0"/>
                  <w:marTop w:val="120"/>
                  <w:marBottom w:val="192"/>
                  <w:divBdr>
                    <w:top w:val="none" w:sz="0" w:space="0" w:color="auto"/>
                    <w:left w:val="none" w:sz="0" w:space="0" w:color="auto"/>
                    <w:bottom w:val="none" w:sz="0" w:space="0" w:color="auto"/>
                    <w:right w:val="none" w:sz="0" w:space="0" w:color="auto"/>
                  </w:divBdr>
                  <w:divsChild>
                    <w:div w:id="145424867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 w:id="1103383782">
      <w:bodyDiv w:val="1"/>
      <w:marLeft w:val="0"/>
      <w:marRight w:val="0"/>
      <w:marTop w:val="0"/>
      <w:marBottom w:val="0"/>
      <w:divBdr>
        <w:top w:val="none" w:sz="0" w:space="0" w:color="auto"/>
        <w:left w:val="none" w:sz="0" w:space="0" w:color="auto"/>
        <w:bottom w:val="none" w:sz="0" w:space="0" w:color="auto"/>
        <w:right w:val="none" w:sz="0" w:space="0" w:color="auto"/>
      </w:divBdr>
      <w:divsChild>
        <w:div w:id="104353169">
          <w:marLeft w:val="0"/>
          <w:marRight w:val="0"/>
          <w:marTop w:val="0"/>
          <w:marBottom w:val="0"/>
          <w:divBdr>
            <w:top w:val="none" w:sz="0" w:space="0" w:color="auto"/>
            <w:left w:val="none" w:sz="0" w:space="0" w:color="auto"/>
            <w:bottom w:val="none" w:sz="0" w:space="0" w:color="auto"/>
            <w:right w:val="none" w:sz="0" w:space="0" w:color="auto"/>
          </w:divBdr>
          <w:divsChild>
            <w:div w:id="40981989">
              <w:marLeft w:val="0"/>
              <w:marRight w:val="0"/>
              <w:marTop w:val="0"/>
              <w:marBottom w:val="0"/>
              <w:divBdr>
                <w:top w:val="none" w:sz="0" w:space="0" w:color="auto"/>
                <w:left w:val="none" w:sz="0" w:space="0" w:color="auto"/>
                <w:bottom w:val="none" w:sz="0" w:space="0" w:color="auto"/>
                <w:right w:val="none" w:sz="0" w:space="0" w:color="auto"/>
              </w:divBdr>
              <w:divsChild>
                <w:div w:id="461116230">
                  <w:marLeft w:val="0"/>
                  <w:marRight w:val="0"/>
                  <w:marTop w:val="60"/>
                  <w:marBottom w:val="0"/>
                  <w:divBdr>
                    <w:top w:val="single" w:sz="6" w:space="0" w:color="EBEBEB"/>
                    <w:left w:val="single" w:sz="6" w:space="0" w:color="EBEBEB"/>
                    <w:bottom w:val="single" w:sz="6" w:space="0" w:color="EBEBEB"/>
                    <w:right w:val="single" w:sz="6" w:space="0" w:color="EBEBEB"/>
                  </w:divBdr>
                </w:div>
              </w:divsChild>
            </w:div>
            <w:div w:id="1356542442">
              <w:marLeft w:val="1875"/>
              <w:marRight w:val="0"/>
              <w:marTop w:val="0"/>
              <w:marBottom w:val="0"/>
              <w:divBdr>
                <w:top w:val="none" w:sz="0" w:space="0" w:color="auto"/>
                <w:left w:val="none" w:sz="0" w:space="0" w:color="auto"/>
                <w:bottom w:val="none" w:sz="0" w:space="0" w:color="auto"/>
                <w:right w:val="none" w:sz="0" w:space="0" w:color="auto"/>
              </w:divBdr>
              <w:divsChild>
                <w:div w:id="1367871584">
                  <w:marLeft w:val="45"/>
                  <w:marRight w:val="45"/>
                  <w:marTop w:val="15"/>
                  <w:marBottom w:val="0"/>
                  <w:divBdr>
                    <w:top w:val="none" w:sz="0" w:space="0" w:color="auto"/>
                    <w:left w:val="none" w:sz="0" w:space="0" w:color="auto"/>
                    <w:bottom w:val="none" w:sz="0" w:space="0" w:color="auto"/>
                    <w:right w:val="none" w:sz="0" w:space="0" w:color="auto"/>
                  </w:divBdr>
                  <w:divsChild>
                    <w:div w:id="197829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808785">
      <w:bodyDiv w:val="1"/>
      <w:marLeft w:val="0"/>
      <w:marRight w:val="0"/>
      <w:marTop w:val="0"/>
      <w:marBottom w:val="0"/>
      <w:divBdr>
        <w:top w:val="none" w:sz="0" w:space="0" w:color="auto"/>
        <w:left w:val="none" w:sz="0" w:space="0" w:color="auto"/>
        <w:bottom w:val="none" w:sz="0" w:space="0" w:color="auto"/>
        <w:right w:val="none" w:sz="0" w:space="0" w:color="auto"/>
      </w:divBdr>
    </w:div>
    <w:div w:id="2014607401">
      <w:bodyDiv w:val="1"/>
      <w:marLeft w:val="0"/>
      <w:marRight w:val="0"/>
      <w:marTop w:val="0"/>
      <w:marBottom w:val="0"/>
      <w:divBdr>
        <w:top w:val="none" w:sz="0" w:space="0" w:color="auto"/>
        <w:left w:val="none" w:sz="0" w:space="0" w:color="auto"/>
        <w:bottom w:val="none" w:sz="0" w:space="0" w:color="auto"/>
        <w:right w:val="none" w:sz="0" w:space="0" w:color="auto"/>
      </w:divBdr>
      <w:divsChild>
        <w:div w:id="2101948833">
          <w:marLeft w:val="0"/>
          <w:marRight w:val="0"/>
          <w:marTop w:val="0"/>
          <w:marBottom w:val="150"/>
          <w:divBdr>
            <w:top w:val="none" w:sz="0" w:space="0" w:color="auto"/>
            <w:left w:val="none" w:sz="0" w:space="0" w:color="auto"/>
            <w:bottom w:val="none" w:sz="0" w:space="0" w:color="auto"/>
            <w:right w:val="none" w:sz="0" w:space="0" w:color="auto"/>
          </w:divBdr>
          <w:divsChild>
            <w:div w:id="1914462095">
              <w:marLeft w:val="0"/>
              <w:marRight w:val="0"/>
              <w:marTop w:val="0"/>
              <w:marBottom w:val="375"/>
              <w:divBdr>
                <w:top w:val="none" w:sz="0" w:space="0" w:color="auto"/>
                <w:left w:val="none" w:sz="0" w:space="0" w:color="auto"/>
                <w:bottom w:val="none" w:sz="0" w:space="0" w:color="auto"/>
                <w:right w:val="none" w:sz="0" w:space="0" w:color="auto"/>
              </w:divBdr>
              <w:divsChild>
                <w:div w:id="172687530">
                  <w:marLeft w:val="0"/>
                  <w:marRight w:val="0"/>
                  <w:marTop w:val="0"/>
                  <w:marBottom w:val="0"/>
                  <w:divBdr>
                    <w:top w:val="none" w:sz="0" w:space="0" w:color="auto"/>
                    <w:left w:val="none" w:sz="0" w:space="0" w:color="auto"/>
                    <w:bottom w:val="none" w:sz="0" w:space="0" w:color="auto"/>
                    <w:right w:val="none" w:sz="0" w:space="0" w:color="auto"/>
                  </w:divBdr>
                </w:div>
              </w:divsChild>
            </w:div>
            <w:div w:id="645013176">
              <w:marLeft w:val="0"/>
              <w:marRight w:val="0"/>
              <w:marTop w:val="150"/>
              <w:marBottom w:val="0"/>
              <w:divBdr>
                <w:top w:val="none" w:sz="0" w:space="0" w:color="auto"/>
                <w:left w:val="none" w:sz="0" w:space="0" w:color="auto"/>
                <w:bottom w:val="none" w:sz="0" w:space="0" w:color="auto"/>
                <w:right w:val="none" w:sz="0" w:space="0" w:color="auto"/>
              </w:divBdr>
            </w:div>
            <w:div w:id="18051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627311">
      <w:bodyDiv w:val="1"/>
      <w:marLeft w:val="0"/>
      <w:marRight w:val="0"/>
      <w:marTop w:val="0"/>
      <w:marBottom w:val="0"/>
      <w:divBdr>
        <w:top w:val="none" w:sz="0" w:space="0" w:color="auto"/>
        <w:left w:val="none" w:sz="0" w:space="0" w:color="auto"/>
        <w:bottom w:val="none" w:sz="0" w:space="0" w:color="auto"/>
        <w:right w:val="none" w:sz="0" w:space="0" w:color="auto"/>
      </w:divBdr>
      <w:divsChild>
        <w:div w:id="327951920">
          <w:marLeft w:val="600"/>
          <w:marRight w:val="0"/>
          <w:marTop w:val="0"/>
          <w:marBottom w:val="0"/>
          <w:divBdr>
            <w:top w:val="none" w:sz="0" w:space="0" w:color="auto"/>
            <w:left w:val="none" w:sz="0" w:space="0" w:color="auto"/>
            <w:bottom w:val="none" w:sz="0" w:space="0" w:color="auto"/>
            <w:right w:val="none" w:sz="0" w:space="0" w:color="auto"/>
          </w:divBdr>
          <w:divsChild>
            <w:div w:id="273710172">
              <w:marLeft w:val="0"/>
              <w:marRight w:val="0"/>
              <w:marTop w:val="225"/>
              <w:marBottom w:val="225"/>
              <w:divBdr>
                <w:top w:val="none" w:sz="0" w:space="0" w:color="auto"/>
                <w:left w:val="none" w:sz="0" w:space="0" w:color="auto"/>
                <w:bottom w:val="none" w:sz="0" w:space="0" w:color="auto"/>
                <w:right w:val="none" w:sz="0" w:space="0" w:color="auto"/>
              </w:divBdr>
              <w:divsChild>
                <w:div w:id="189153227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070690759">
          <w:marLeft w:val="0"/>
          <w:marRight w:val="0"/>
          <w:marTop w:val="150"/>
          <w:marBottom w:val="150"/>
          <w:divBdr>
            <w:top w:val="none" w:sz="0" w:space="0" w:color="auto"/>
            <w:left w:val="none" w:sz="0" w:space="0" w:color="auto"/>
            <w:bottom w:val="none" w:sz="0" w:space="0" w:color="auto"/>
            <w:right w:val="none" w:sz="0" w:space="0" w:color="auto"/>
          </w:divBdr>
          <w:divsChild>
            <w:div w:id="264118156">
              <w:marLeft w:val="0"/>
              <w:marRight w:val="0"/>
              <w:marTop w:val="0"/>
              <w:marBottom w:val="0"/>
              <w:divBdr>
                <w:top w:val="none" w:sz="0" w:space="0" w:color="auto"/>
                <w:left w:val="none" w:sz="0" w:space="0" w:color="auto"/>
                <w:bottom w:val="none" w:sz="0" w:space="0" w:color="auto"/>
                <w:right w:val="none" w:sz="0" w:space="0" w:color="auto"/>
              </w:divBdr>
              <w:divsChild>
                <w:div w:id="879171413">
                  <w:marLeft w:val="0"/>
                  <w:marRight w:val="0"/>
                  <w:marTop w:val="0"/>
                  <w:marBottom w:val="0"/>
                  <w:divBdr>
                    <w:top w:val="none" w:sz="0" w:space="0" w:color="auto"/>
                    <w:left w:val="none" w:sz="0" w:space="0" w:color="auto"/>
                    <w:bottom w:val="none" w:sz="0" w:space="0" w:color="auto"/>
                    <w:right w:val="none" w:sz="0" w:space="0" w:color="auto"/>
                  </w:divBdr>
                </w:div>
                <w:div w:id="2016952233">
                  <w:marLeft w:val="0"/>
                  <w:marRight w:val="0"/>
                  <w:marTop w:val="0"/>
                  <w:marBottom w:val="0"/>
                  <w:divBdr>
                    <w:top w:val="none" w:sz="0" w:space="0" w:color="auto"/>
                    <w:left w:val="none" w:sz="0" w:space="0" w:color="auto"/>
                    <w:bottom w:val="none" w:sz="0" w:space="0" w:color="auto"/>
                    <w:right w:val="none" w:sz="0" w:space="0" w:color="auto"/>
                  </w:divBdr>
                </w:div>
                <w:div w:id="1930577849">
                  <w:marLeft w:val="0"/>
                  <w:marRight w:val="0"/>
                  <w:marTop w:val="0"/>
                  <w:marBottom w:val="0"/>
                  <w:divBdr>
                    <w:top w:val="none" w:sz="0" w:space="0" w:color="auto"/>
                    <w:left w:val="none" w:sz="0" w:space="0" w:color="auto"/>
                    <w:bottom w:val="none" w:sz="0" w:space="0" w:color="auto"/>
                    <w:right w:val="none" w:sz="0" w:space="0" w:color="auto"/>
                  </w:divBdr>
                </w:div>
                <w:div w:id="789014381">
                  <w:marLeft w:val="0"/>
                  <w:marRight w:val="0"/>
                  <w:marTop w:val="0"/>
                  <w:marBottom w:val="0"/>
                  <w:divBdr>
                    <w:top w:val="none" w:sz="0" w:space="0" w:color="auto"/>
                    <w:left w:val="none" w:sz="0" w:space="0" w:color="auto"/>
                    <w:bottom w:val="none" w:sz="0" w:space="0" w:color="auto"/>
                    <w:right w:val="none" w:sz="0" w:space="0" w:color="auto"/>
                  </w:divBdr>
                </w:div>
                <w:div w:id="534149560">
                  <w:marLeft w:val="0"/>
                  <w:marRight w:val="0"/>
                  <w:marTop w:val="0"/>
                  <w:marBottom w:val="0"/>
                  <w:divBdr>
                    <w:top w:val="none" w:sz="0" w:space="0" w:color="auto"/>
                    <w:left w:val="none" w:sz="0" w:space="0" w:color="auto"/>
                    <w:bottom w:val="none" w:sz="0" w:space="0" w:color="auto"/>
                    <w:right w:val="none" w:sz="0" w:space="0" w:color="auto"/>
                  </w:divBdr>
                </w:div>
                <w:div w:id="1949854862">
                  <w:marLeft w:val="0"/>
                  <w:marRight w:val="0"/>
                  <w:marTop w:val="0"/>
                  <w:marBottom w:val="0"/>
                  <w:divBdr>
                    <w:top w:val="none" w:sz="0" w:space="0" w:color="auto"/>
                    <w:left w:val="none" w:sz="0" w:space="0" w:color="auto"/>
                    <w:bottom w:val="none" w:sz="0" w:space="0" w:color="auto"/>
                    <w:right w:val="none" w:sz="0" w:space="0" w:color="auto"/>
                  </w:divBdr>
                </w:div>
                <w:div w:id="1292514783">
                  <w:marLeft w:val="0"/>
                  <w:marRight w:val="0"/>
                  <w:marTop w:val="0"/>
                  <w:marBottom w:val="0"/>
                  <w:divBdr>
                    <w:top w:val="none" w:sz="0" w:space="0" w:color="auto"/>
                    <w:left w:val="none" w:sz="0" w:space="0" w:color="auto"/>
                    <w:bottom w:val="none" w:sz="0" w:space="0" w:color="auto"/>
                    <w:right w:val="none" w:sz="0" w:space="0" w:color="auto"/>
                  </w:divBdr>
                </w:div>
                <w:div w:id="98802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2376710">
      <w:bodyDiv w:val="1"/>
      <w:marLeft w:val="0"/>
      <w:marRight w:val="0"/>
      <w:marTop w:val="0"/>
      <w:marBottom w:val="0"/>
      <w:divBdr>
        <w:top w:val="none" w:sz="0" w:space="0" w:color="auto"/>
        <w:left w:val="none" w:sz="0" w:space="0" w:color="auto"/>
        <w:bottom w:val="none" w:sz="0" w:space="0" w:color="auto"/>
        <w:right w:val="none" w:sz="0" w:space="0" w:color="auto"/>
      </w:divBdr>
      <w:divsChild>
        <w:div w:id="1126048930">
          <w:marLeft w:val="0"/>
          <w:marRight w:val="0"/>
          <w:marTop w:val="150"/>
          <w:marBottom w:val="150"/>
          <w:divBdr>
            <w:top w:val="none" w:sz="0" w:space="0" w:color="auto"/>
            <w:left w:val="none" w:sz="0" w:space="0" w:color="auto"/>
            <w:bottom w:val="none" w:sz="0" w:space="0" w:color="auto"/>
            <w:right w:val="none" w:sz="0" w:space="0" w:color="auto"/>
          </w:divBdr>
          <w:divsChild>
            <w:div w:id="779373068">
              <w:marLeft w:val="0"/>
              <w:marRight w:val="0"/>
              <w:marTop w:val="0"/>
              <w:marBottom w:val="0"/>
              <w:divBdr>
                <w:top w:val="none" w:sz="0" w:space="0" w:color="auto"/>
                <w:left w:val="none" w:sz="0" w:space="0" w:color="auto"/>
                <w:bottom w:val="none" w:sz="0" w:space="0" w:color="auto"/>
                <w:right w:val="none" w:sz="0" w:space="0" w:color="auto"/>
              </w:divBdr>
              <w:divsChild>
                <w:div w:id="43394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170211">
          <w:marLeft w:val="0"/>
          <w:marRight w:val="0"/>
          <w:marTop w:val="0"/>
          <w:marBottom w:val="0"/>
          <w:divBdr>
            <w:top w:val="none" w:sz="0" w:space="0" w:color="auto"/>
            <w:left w:val="none" w:sz="0" w:space="0" w:color="auto"/>
            <w:bottom w:val="none" w:sz="0" w:space="0" w:color="auto"/>
            <w:right w:val="none" w:sz="0" w:space="0" w:color="auto"/>
          </w:divBdr>
          <w:divsChild>
            <w:div w:id="1121193213">
              <w:marLeft w:val="0"/>
              <w:marRight w:val="0"/>
              <w:marTop w:val="0"/>
              <w:marBottom w:val="0"/>
              <w:divBdr>
                <w:top w:val="none" w:sz="0" w:space="0" w:color="auto"/>
                <w:left w:val="none" w:sz="0" w:space="0" w:color="auto"/>
                <w:bottom w:val="none" w:sz="0" w:space="0" w:color="auto"/>
                <w:right w:val="none" w:sz="0" w:space="0" w:color="auto"/>
              </w:divBdr>
              <w:divsChild>
                <w:div w:id="222718044">
                  <w:marLeft w:val="0"/>
                  <w:marRight w:val="0"/>
                  <w:marTop w:val="0"/>
                  <w:marBottom w:val="0"/>
                  <w:divBdr>
                    <w:top w:val="none" w:sz="0" w:space="0" w:color="auto"/>
                    <w:left w:val="none" w:sz="0" w:space="0" w:color="auto"/>
                    <w:bottom w:val="none" w:sz="0" w:space="0" w:color="auto"/>
                    <w:right w:val="none" w:sz="0" w:space="0" w:color="auto"/>
                  </w:divBdr>
                  <w:divsChild>
                    <w:div w:id="181136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hyperlink" Target="https://www.youtube.com/watch?v=7vU0og5TDX0" TargetMode="External"/><Relationship Id="rId10" Type="http://schemas.openxmlformats.org/officeDocument/2006/relationships/image" Target="media/image4.jpeg"/><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6</Pages>
  <Words>1966</Words>
  <Characters>11210</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13150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Zver</dc:creator>
  <cp:lastModifiedBy>1</cp:lastModifiedBy>
  <cp:revision>3</cp:revision>
  <dcterms:created xsi:type="dcterms:W3CDTF">2017-03-30T18:19:00Z</dcterms:created>
  <dcterms:modified xsi:type="dcterms:W3CDTF">2017-05-04T16:15:00Z</dcterms:modified>
</cp:coreProperties>
</file>